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25" w:rsidRDefault="00DE0F25" w:rsidP="00DE0F25">
      <w:pPr>
        <w:ind w:left="7200"/>
        <w:jc w:val="both"/>
        <w:rPr>
          <w:sz w:val="18"/>
          <w:szCs w:val="18"/>
        </w:rPr>
      </w:pPr>
    </w:p>
    <w:p w:rsidR="00DE0F25" w:rsidRPr="00875F9E" w:rsidRDefault="00DE0F25" w:rsidP="00DE0F25">
      <w:pPr>
        <w:ind w:left="7200"/>
        <w:jc w:val="both"/>
        <w:rPr>
          <w:sz w:val="18"/>
          <w:szCs w:val="18"/>
        </w:rPr>
      </w:pPr>
      <w:r w:rsidRPr="00875F9E">
        <w:rPr>
          <w:sz w:val="18"/>
          <w:szCs w:val="18"/>
        </w:rPr>
        <w:t xml:space="preserve">Додаток № 1 до Протоколу засідання Наглядової ради </w:t>
      </w:r>
      <w:r w:rsidRPr="00875F9E">
        <w:rPr>
          <w:caps/>
          <w:sz w:val="18"/>
          <w:szCs w:val="18"/>
        </w:rPr>
        <w:t xml:space="preserve">ПРАТ </w:t>
      </w:r>
      <w:r w:rsidRPr="00875F9E">
        <w:rPr>
          <w:bCs/>
          <w:caps/>
          <w:sz w:val="18"/>
          <w:szCs w:val="18"/>
        </w:rPr>
        <w:t xml:space="preserve">«БАРСЬКИЙ МАШЗАВОД» </w:t>
      </w:r>
      <w:r w:rsidRPr="00875F9E">
        <w:rPr>
          <w:caps/>
          <w:sz w:val="18"/>
          <w:szCs w:val="18"/>
        </w:rPr>
        <w:t xml:space="preserve"> </w:t>
      </w:r>
      <w:r w:rsidRPr="00875F9E">
        <w:rPr>
          <w:sz w:val="18"/>
          <w:szCs w:val="18"/>
        </w:rPr>
        <w:t xml:space="preserve">від </w:t>
      </w:r>
      <w:r w:rsidR="0021580C">
        <w:rPr>
          <w:sz w:val="18"/>
          <w:szCs w:val="18"/>
        </w:rPr>
        <w:t>11</w:t>
      </w:r>
      <w:r w:rsidRPr="00875F9E">
        <w:rPr>
          <w:sz w:val="18"/>
          <w:szCs w:val="18"/>
        </w:rPr>
        <w:t>.0</w:t>
      </w:r>
      <w:r w:rsidR="0021580C">
        <w:rPr>
          <w:sz w:val="18"/>
          <w:szCs w:val="18"/>
        </w:rPr>
        <w:t>8</w:t>
      </w:r>
      <w:r w:rsidRPr="00875F9E">
        <w:rPr>
          <w:sz w:val="18"/>
          <w:szCs w:val="18"/>
        </w:rPr>
        <w:t>.20</w:t>
      </w:r>
      <w:r w:rsidR="005E4916">
        <w:rPr>
          <w:sz w:val="18"/>
          <w:szCs w:val="18"/>
        </w:rPr>
        <w:t>20</w:t>
      </w:r>
      <w:r w:rsidRPr="00875F9E">
        <w:rPr>
          <w:sz w:val="18"/>
          <w:szCs w:val="18"/>
        </w:rPr>
        <w:t xml:space="preserve"> року</w:t>
      </w:r>
    </w:p>
    <w:p w:rsidR="00DE0F25" w:rsidRPr="005E4916" w:rsidRDefault="00DE0F25" w:rsidP="00DE0F25">
      <w:pPr>
        <w:pStyle w:val="3"/>
        <w:tabs>
          <w:tab w:val="left" w:pos="2694"/>
        </w:tabs>
        <w:rPr>
          <w:caps/>
          <w:szCs w:val="22"/>
        </w:rPr>
      </w:pPr>
    </w:p>
    <w:p w:rsidR="00AE5196" w:rsidRDefault="00DE0F25" w:rsidP="00AE5196">
      <w:pPr>
        <w:pStyle w:val="3"/>
        <w:tabs>
          <w:tab w:val="left" w:pos="2694"/>
        </w:tabs>
        <w:rPr>
          <w:caps/>
          <w:szCs w:val="22"/>
        </w:rPr>
      </w:pPr>
      <w:r w:rsidRPr="005E4916">
        <w:rPr>
          <w:caps/>
          <w:szCs w:val="22"/>
        </w:rPr>
        <w:t xml:space="preserve">Бюлетень </w:t>
      </w:r>
    </w:p>
    <w:p w:rsidR="00DE0F25" w:rsidRPr="005E4916" w:rsidRDefault="00DE0F25" w:rsidP="00AE5196">
      <w:pPr>
        <w:pStyle w:val="3"/>
        <w:tabs>
          <w:tab w:val="left" w:pos="2694"/>
        </w:tabs>
        <w:rPr>
          <w:b w:val="0"/>
          <w:bCs w:val="0"/>
          <w:szCs w:val="22"/>
        </w:rPr>
      </w:pPr>
      <w:r w:rsidRPr="005E4916">
        <w:rPr>
          <w:szCs w:val="22"/>
        </w:rPr>
        <w:t xml:space="preserve">для голосування на </w:t>
      </w:r>
      <w:r w:rsidR="00AE5196">
        <w:rPr>
          <w:szCs w:val="22"/>
        </w:rPr>
        <w:t>річних</w:t>
      </w:r>
      <w:r w:rsidRPr="005E4916">
        <w:rPr>
          <w:szCs w:val="22"/>
        </w:rPr>
        <w:t xml:space="preserve"> </w:t>
      </w:r>
      <w:r w:rsidR="005E4916" w:rsidRPr="005E4916">
        <w:rPr>
          <w:szCs w:val="22"/>
        </w:rPr>
        <w:t>З</w:t>
      </w:r>
      <w:r w:rsidRPr="005E4916">
        <w:rPr>
          <w:szCs w:val="22"/>
        </w:rPr>
        <w:t>агальних зборах акціонерів</w:t>
      </w:r>
    </w:p>
    <w:p w:rsidR="00DE0F25" w:rsidRPr="005E4916" w:rsidRDefault="00DE0F25" w:rsidP="00DE0F25">
      <w:pPr>
        <w:pStyle w:val="a3"/>
        <w:ind w:right="218"/>
        <w:rPr>
          <w:b/>
          <w:caps/>
          <w:sz w:val="22"/>
          <w:szCs w:val="22"/>
        </w:rPr>
      </w:pPr>
      <w:r w:rsidRPr="005E4916">
        <w:rPr>
          <w:b/>
          <w:caps/>
          <w:sz w:val="22"/>
          <w:szCs w:val="22"/>
        </w:rPr>
        <w:t>ПРИВАТНОГО акціонерного товариства  «Барський машинобудівний завод»</w:t>
      </w:r>
    </w:p>
    <w:p w:rsidR="00B27C9D" w:rsidRDefault="00B27C9D" w:rsidP="005E4916">
      <w:pPr>
        <w:pStyle w:val="ae"/>
        <w:rPr>
          <w:b/>
          <w:sz w:val="22"/>
          <w:szCs w:val="22"/>
        </w:rPr>
      </w:pPr>
    </w:p>
    <w:p w:rsidR="005E4916" w:rsidRPr="00B27C9D" w:rsidRDefault="005E4916" w:rsidP="005E4916">
      <w:pPr>
        <w:pStyle w:val="ae"/>
        <w:rPr>
          <w:b/>
          <w:caps/>
          <w:sz w:val="22"/>
          <w:szCs w:val="22"/>
        </w:rPr>
      </w:pPr>
      <w:r w:rsidRPr="00B27C9D">
        <w:rPr>
          <w:b/>
          <w:sz w:val="22"/>
          <w:szCs w:val="22"/>
        </w:rPr>
        <w:t xml:space="preserve">Дата проведення зборів </w:t>
      </w:r>
      <w:r w:rsidR="00AE5196" w:rsidRPr="00B27C9D">
        <w:rPr>
          <w:b/>
          <w:sz w:val="22"/>
          <w:szCs w:val="22"/>
        </w:rPr>
        <w:t>21 серпня</w:t>
      </w:r>
      <w:r w:rsidRPr="00B27C9D">
        <w:rPr>
          <w:b/>
          <w:sz w:val="22"/>
          <w:szCs w:val="22"/>
        </w:rPr>
        <w:t xml:space="preserve"> 2020 року.</w:t>
      </w:r>
    </w:p>
    <w:p w:rsidR="00B27C9D" w:rsidRDefault="00B27C9D" w:rsidP="00B27C9D">
      <w:pPr>
        <w:pStyle w:val="5"/>
        <w:spacing w:line="276" w:lineRule="auto"/>
        <w:ind w:left="0"/>
        <w:jc w:val="left"/>
        <w:rPr>
          <w:bCs/>
          <w:sz w:val="22"/>
          <w:szCs w:val="22"/>
        </w:rPr>
      </w:pPr>
    </w:p>
    <w:p w:rsidR="00B27C9D" w:rsidRPr="004B61A1" w:rsidRDefault="00B27C9D" w:rsidP="00B27C9D">
      <w:pPr>
        <w:pStyle w:val="5"/>
        <w:spacing w:line="276" w:lineRule="auto"/>
        <w:ind w:left="0"/>
        <w:jc w:val="left"/>
        <w:rPr>
          <w:sz w:val="22"/>
          <w:szCs w:val="22"/>
        </w:rPr>
      </w:pPr>
      <w:r>
        <w:rPr>
          <w:bCs/>
          <w:sz w:val="22"/>
          <w:szCs w:val="22"/>
        </w:rPr>
        <w:t xml:space="preserve">Дата заповнення бюлетеня акціонером </w:t>
      </w:r>
      <w:r w:rsidRPr="00FC2B05">
        <w:rPr>
          <w:color w:val="000000"/>
          <w:sz w:val="22"/>
          <w:szCs w:val="22"/>
        </w:rPr>
        <w:t>(представником акціонера)</w:t>
      </w:r>
      <w:r>
        <w:rPr>
          <w:color w:val="000000"/>
          <w:sz w:val="22"/>
          <w:szCs w:val="22"/>
        </w:rPr>
        <w:t xml:space="preserve">  ____________________________</w:t>
      </w:r>
    </w:p>
    <w:p w:rsidR="00B27C9D" w:rsidRDefault="00B27C9D" w:rsidP="005E4916">
      <w:pPr>
        <w:pStyle w:val="5"/>
        <w:ind w:left="0"/>
        <w:jc w:val="left"/>
        <w:rPr>
          <w:sz w:val="22"/>
          <w:szCs w:val="22"/>
        </w:rPr>
      </w:pPr>
    </w:p>
    <w:p w:rsidR="00DE0F25" w:rsidRPr="005E4916" w:rsidRDefault="00DE0F25" w:rsidP="005E4916">
      <w:pPr>
        <w:pStyle w:val="5"/>
        <w:ind w:left="0"/>
        <w:jc w:val="left"/>
        <w:rPr>
          <w:sz w:val="22"/>
          <w:szCs w:val="22"/>
        </w:rPr>
      </w:pPr>
      <w:r w:rsidRPr="005E4916">
        <w:rPr>
          <w:sz w:val="22"/>
          <w:szCs w:val="22"/>
        </w:rPr>
        <w:t>П.І.Б./Найменування акціонера ________________</w:t>
      </w:r>
      <w:r w:rsidR="00C73A81">
        <w:rPr>
          <w:sz w:val="22"/>
          <w:szCs w:val="22"/>
        </w:rPr>
        <w:t>_________________________________</w:t>
      </w:r>
      <w:r w:rsidRPr="005E4916">
        <w:rPr>
          <w:sz w:val="22"/>
          <w:szCs w:val="22"/>
        </w:rPr>
        <w:t>__________</w:t>
      </w:r>
    </w:p>
    <w:p w:rsidR="00DE0F25" w:rsidRPr="005E4916" w:rsidRDefault="00DE0F25" w:rsidP="005E4916">
      <w:pPr>
        <w:pStyle w:val="5"/>
        <w:spacing w:line="276" w:lineRule="auto"/>
        <w:ind w:left="0"/>
        <w:jc w:val="left"/>
        <w:rPr>
          <w:sz w:val="22"/>
          <w:szCs w:val="22"/>
        </w:rPr>
      </w:pPr>
    </w:p>
    <w:p w:rsidR="004B61A1" w:rsidRDefault="00DE0F25" w:rsidP="004B61A1">
      <w:pPr>
        <w:pStyle w:val="5"/>
        <w:spacing w:line="276" w:lineRule="auto"/>
        <w:ind w:left="0"/>
        <w:jc w:val="left"/>
        <w:rPr>
          <w:sz w:val="22"/>
          <w:szCs w:val="22"/>
        </w:rPr>
      </w:pPr>
      <w:r w:rsidRPr="005E4916">
        <w:rPr>
          <w:sz w:val="22"/>
          <w:szCs w:val="22"/>
        </w:rPr>
        <w:t>Кількість голосів акціонера ____________________________</w:t>
      </w:r>
      <w:r w:rsidR="00C73A81">
        <w:rPr>
          <w:sz w:val="22"/>
          <w:szCs w:val="22"/>
        </w:rPr>
        <w:t>_________________________________</w:t>
      </w:r>
      <w:r w:rsidRPr="005E4916">
        <w:rPr>
          <w:sz w:val="22"/>
          <w:szCs w:val="22"/>
        </w:rPr>
        <w:t>_</w:t>
      </w:r>
    </w:p>
    <w:p w:rsidR="00DE0F25" w:rsidRPr="005E4916" w:rsidRDefault="00DE0F25" w:rsidP="00DE0F25">
      <w:pPr>
        <w:rPr>
          <w:sz w:val="22"/>
          <w:szCs w:val="22"/>
        </w:rPr>
      </w:pPr>
    </w:p>
    <w:p w:rsidR="00DE0F25" w:rsidRPr="005E4916" w:rsidRDefault="00DE0F25" w:rsidP="00DE0F25">
      <w:pPr>
        <w:tabs>
          <w:tab w:val="left" w:pos="0"/>
          <w:tab w:val="left" w:pos="1080"/>
          <w:tab w:val="left" w:pos="1260"/>
        </w:tabs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 xml:space="preserve">1. ПЕРШЕ питання порядку денного, винесене на голосування:  </w:t>
      </w:r>
    </w:p>
    <w:p w:rsidR="00F37D1C" w:rsidRDefault="00F37D1C" w:rsidP="00F37D1C">
      <w:pPr>
        <w:pStyle w:val="Standard"/>
        <w:ind w:firstLine="284"/>
        <w:jc w:val="both"/>
        <w:rPr>
          <w:b/>
          <w:kern w:val="0"/>
          <w:sz w:val="22"/>
          <w:szCs w:val="22"/>
          <w:lang w:val="uk-UA" w:eastAsia="ru-RU"/>
        </w:rPr>
      </w:pPr>
    </w:p>
    <w:p w:rsidR="00F37D1C" w:rsidRPr="00F37D1C" w:rsidRDefault="00F37D1C" w:rsidP="00F37D1C">
      <w:pPr>
        <w:pStyle w:val="Standard"/>
        <w:jc w:val="both"/>
        <w:rPr>
          <w:b/>
          <w:sz w:val="22"/>
          <w:szCs w:val="22"/>
          <w:lang w:val="uk-UA"/>
        </w:rPr>
      </w:pPr>
      <w:r w:rsidRPr="00F37D1C">
        <w:rPr>
          <w:b/>
          <w:sz w:val="22"/>
          <w:szCs w:val="22"/>
          <w:lang w:val="uk-UA"/>
        </w:rPr>
        <w:t>Звіт Правління про підсумки фінансово - господарської діяльності за 2019 рік. Прийняття рішення за наслідками розгляду звіту.</w:t>
      </w:r>
    </w:p>
    <w:p w:rsidR="00DE0F25" w:rsidRPr="00F37D1C" w:rsidRDefault="00DE0F25" w:rsidP="00DE0F25">
      <w:pPr>
        <w:tabs>
          <w:tab w:val="left" w:pos="0"/>
          <w:tab w:val="left" w:pos="1080"/>
          <w:tab w:val="left" w:pos="1260"/>
        </w:tabs>
        <w:jc w:val="center"/>
        <w:rPr>
          <w:b/>
          <w:sz w:val="22"/>
          <w:szCs w:val="22"/>
        </w:rPr>
      </w:pPr>
    </w:p>
    <w:p w:rsidR="00DE0F25" w:rsidRPr="00F37D1C" w:rsidRDefault="00DE0F25" w:rsidP="00BA1E7A">
      <w:pPr>
        <w:tabs>
          <w:tab w:val="left" w:pos="0"/>
          <w:tab w:val="left" w:pos="1080"/>
          <w:tab w:val="left" w:pos="1260"/>
        </w:tabs>
        <w:spacing w:line="360" w:lineRule="auto"/>
        <w:jc w:val="both"/>
        <w:rPr>
          <w:sz w:val="22"/>
          <w:szCs w:val="22"/>
          <w:u w:val="single"/>
        </w:rPr>
      </w:pPr>
      <w:r w:rsidRPr="00F37D1C">
        <w:rPr>
          <w:sz w:val="22"/>
          <w:szCs w:val="22"/>
          <w:u w:val="single"/>
        </w:rPr>
        <w:t xml:space="preserve">Проект рішення: </w:t>
      </w:r>
    </w:p>
    <w:p w:rsidR="00F37D1C" w:rsidRPr="00F37D1C" w:rsidRDefault="00F37D1C" w:rsidP="00BA1E7A">
      <w:pPr>
        <w:pStyle w:val="31"/>
        <w:spacing w:line="360" w:lineRule="auto"/>
        <w:rPr>
          <w:sz w:val="22"/>
          <w:szCs w:val="22"/>
        </w:rPr>
      </w:pPr>
      <w:r w:rsidRPr="00F37D1C">
        <w:rPr>
          <w:sz w:val="22"/>
          <w:szCs w:val="22"/>
        </w:rPr>
        <w:t>Затвердити звіт Правління  про підсумки фінансово – господарської діяльності за 2019 рік</w:t>
      </w:r>
      <w:r w:rsidRPr="00F37D1C">
        <w:rPr>
          <w:iCs/>
          <w:sz w:val="22"/>
          <w:szCs w:val="22"/>
        </w:rPr>
        <w:t>.</w:t>
      </w:r>
      <w:r w:rsidRPr="00F37D1C">
        <w:rPr>
          <w:sz w:val="22"/>
          <w:szCs w:val="22"/>
        </w:rPr>
        <w:t xml:space="preserve"> </w:t>
      </w:r>
    </w:p>
    <w:p w:rsidR="00DE0F25" w:rsidRPr="005E4916" w:rsidRDefault="00DE0F25" w:rsidP="00DE0F25">
      <w:pPr>
        <w:widowControl w:val="0"/>
        <w:tabs>
          <w:tab w:val="left" w:pos="0"/>
          <w:tab w:val="left" w:pos="1080"/>
          <w:tab w:val="left" w:pos="1260"/>
        </w:tabs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E0F25" w:rsidRPr="005E4916" w:rsidTr="00D25D1F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25" w:rsidRPr="005E4916" w:rsidRDefault="00DE0F25" w:rsidP="00D25D1F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E0F25" w:rsidRPr="005E4916" w:rsidRDefault="00DE0F25" w:rsidP="00DE0F25">
      <w:pPr>
        <w:jc w:val="both"/>
        <w:rPr>
          <w:b/>
          <w:sz w:val="22"/>
          <w:szCs w:val="22"/>
        </w:rPr>
      </w:pPr>
    </w:p>
    <w:p w:rsidR="00DE0F25" w:rsidRPr="005E4916" w:rsidRDefault="00DE0F25" w:rsidP="00DE0F25">
      <w:pPr>
        <w:rPr>
          <w:sz w:val="22"/>
          <w:szCs w:val="22"/>
        </w:rPr>
      </w:pPr>
    </w:p>
    <w:p w:rsidR="00EA6DED" w:rsidRDefault="00EA6DED" w:rsidP="00DE0F25">
      <w:pPr>
        <w:pStyle w:val="ae"/>
        <w:rPr>
          <w:b/>
          <w:sz w:val="22"/>
          <w:szCs w:val="22"/>
        </w:rPr>
      </w:pPr>
    </w:p>
    <w:p w:rsidR="00DE0F25" w:rsidRDefault="002424B7" w:rsidP="00DE0F25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2. ДРУГЕ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F37D1C" w:rsidRDefault="00F37D1C" w:rsidP="00DE0F25">
      <w:pPr>
        <w:pStyle w:val="ae"/>
        <w:rPr>
          <w:sz w:val="22"/>
          <w:szCs w:val="22"/>
        </w:rPr>
      </w:pPr>
    </w:p>
    <w:p w:rsidR="00EA6DED" w:rsidRPr="00EA6DED" w:rsidRDefault="00EA6DED" w:rsidP="00EA6DED">
      <w:pPr>
        <w:pStyle w:val="Standard"/>
        <w:jc w:val="both"/>
        <w:rPr>
          <w:b/>
          <w:sz w:val="22"/>
          <w:szCs w:val="22"/>
          <w:lang w:val="uk-UA"/>
        </w:rPr>
      </w:pPr>
      <w:r w:rsidRPr="00EA6DED">
        <w:rPr>
          <w:b/>
          <w:sz w:val="22"/>
          <w:szCs w:val="22"/>
          <w:lang w:val="uk-UA"/>
        </w:rPr>
        <w:t>Звіт Наглядової ради за 2019 рік. Прийняття рішення за наслідками розгляду звіту.</w:t>
      </w:r>
    </w:p>
    <w:p w:rsidR="00EA6DED" w:rsidRDefault="00EA6DED" w:rsidP="00EA6DED">
      <w:pPr>
        <w:pStyle w:val="31"/>
        <w:rPr>
          <w:i/>
          <w:sz w:val="22"/>
          <w:szCs w:val="22"/>
          <w:u w:val="single"/>
        </w:rPr>
      </w:pPr>
    </w:p>
    <w:p w:rsidR="00EA6DED" w:rsidRPr="00EA6DED" w:rsidRDefault="00EA6DED" w:rsidP="00BA1E7A">
      <w:pPr>
        <w:pStyle w:val="31"/>
        <w:spacing w:line="360" w:lineRule="auto"/>
        <w:rPr>
          <w:sz w:val="22"/>
          <w:szCs w:val="22"/>
          <w:u w:val="single"/>
        </w:rPr>
      </w:pPr>
      <w:r w:rsidRPr="00EA6DED">
        <w:rPr>
          <w:sz w:val="22"/>
          <w:szCs w:val="22"/>
          <w:u w:val="single"/>
        </w:rPr>
        <w:t>Проект рішення:</w:t>
      </w:r>
    </w:p>
    <w:p w:rsidR="00EA6DED" w:rsidRPr="00EA6DED" w:rsidRDefault="00EA6DED" w:rsidP="00BA1E7A">
      <w:pPr>
        <w:pStyle w:val="ad"/>
        <w:spacing w:before="0" w:beforeAutospacing="0" w:after="0" w:afterAutospacing="0" w:line="360" w:lineRule="auto"/>
        <w:ind w:right="190"/>
        <w:jc w:val="both"/>
        <w:rPr>
          <w:iCs/>
          <w:color w:val="auto"/>
          <w:sz w:val="22"/>
          <w:szCs w:val="22"/>
        </w:rPr>
      </w:pPr>
      <w:r w:rsidRPr="00EA6DED">
        <w:rPr>
          <w:iCs/>
          <w:color w:val="auto"/>
          <w:sz w:val="22"/>
          <w:szCs w:val="22"/>
        </w:rPr>
        <w:t>Затвердити звіт Наглядової ради за 2019 рік</w:t>
      </w:r>
      <w:r w:rsidRPr="00EA6DED">
        <w:rPr>
          <w:color w:val="auto"/>
          <w:sz w:val="22"/>
          <w:szCs w:val="22"/>
        </w:rPr>
        <w:t xml:space="preserve">. </w:t>
      </w:r>
    </w:p>
    <w:p w:rsidR="00F37D1C" w:rsidRPr="00EA6DED" w:rsidRDefault="00F37D1C" w:rsidP="00EA6DED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EA6DED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ED" w:rsidRPr="005E4916" w:rsidRDefault="00EA6DED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37D1C" w:rsidRDefault="00F37D1C" w:rsidP="00DE0F25">
      <w:pPr>
        <w:pStyle w:val="ae"/>
        <w:rPr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  <w:r w:rsidRPr="00EA6DED">
        <w:rPr>
          <w:b/>
          <w:sz w:val="22"/>
          <w:szCs w:val="22"/>
        </w:rPr>
        <w:t>3. ТРЕТЄ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EA6DED" w:rsidRDefault="00EA6DED" w:rsidP="00DE0F25">
      <w:pPr>
        <w:pStyle w:val="ae"/>
        <w:rPr>
          <w:sz w:val="22"/>
          <w:szCs w:val="22"/>
        </w:rPr>
      </w:pPr>
    </w:p>
    <w:p w:rsidR="00536EA0" w:rsidRPr="00536EA0" w:rsidRDefault="00536EA0" w:rsidP="00536EA0">
      <w:pPr>
        <w:pStyle w:val="Standard"/>
        <w:jc w:val="both"/>
        <w:rPr>
          <w:b/>
          <w:sz w:val="22"/>
          <w:szCs w:val="22"/>
          <w:lang w:val="uk-UA"/>
        </w:rPr>
      </w:pPr>
      <w:r w:rsidRPr="00536EA0">
        <w:rPr>
          <w:b/>
          <w:sz w:val="22"/>
          <w:szCs w:val="22"/>
          <w:lang w:val="uk-UA"/>
        </w:rPr>
        <w:t>Звіт Ревізійної комісії за 2019 рік, прийняття рішення за наслідками розгляду звіту та затвердження висновків Ревізійної комісії.</w:t>
      </w:r>
    </w:p>
    <w:p w:rsidR="00536EA0" w:rsidRPr="00536EA0" w:rsidRDefault="00536EA0" w:rsidP="00536EA0">
      <w:pPr>
        <w:pStyle w:val="31"/>
        <w:rPr>
          <w:i/>
          <w:sz w:val="22"/>
          <w:szCs w:val="22"/>
          <w:u w:val="single"/>
        </w:rPr>
      </w:pPr>
    </w:p>
    <w:p w:rsidR="00536EA0" w:rsidRPr="00536EA0" w:rsidRDefault="00536EA0" w:rsidP="00BA1E7A">
      <w:pPr>
        <w:pStyle w:val="31"/>
        <w:spacing w:line="360" w:lineRule="auto"/>
        <w:rPr>
          <w:sz w:val="22"/>
          <w:szCs w:val="22"/>
          <w:u w:val="single"/>
        </w:rPr>
      </w:pPr>
      <w:r w:rsidRPr="00536EA0">
        <w:rPr>
          <w:sz w:val="22"/>
          <w:szCs w:val="22"/>
          <w:u w:val="single"/>
        </w:rPr>
        <w:t>Проект рішення:</w:t>
      </w:r>
    </w:p>
    <w:p w:rsidR="00536EA0" w:rsidRPr="00536EA0" w:rsidRDefault="00536EA0" w:rsidP="00BA1E7A">
      <w:pPr>
        <w:pStyle w:val="Standard"/>
        <w:spacing w:line="360" w:lineRule="auto"/>
        <w:jc w:val="both"/>
        <w:rPr>
          <w:iCs/>
          <w:sz w:val="22"/>
          <w:szCs w:val="22"/>
          <w:u w:val="single"/>
          <w:lang w:val="uk-UA"/>
        </w:rPr>
      </w:pPr>
      <w:r w:rsidRPr="00536EA0">
        <w:rPr>
          <w:iCs/>
          <w:sz w:val="22"/>
          <w:szCs w:val="22"/>
          <w:lang w:val="uk-UA"/>
        </w:rPr>
        <w:t>Затвердити звіт та висновки Ревізійної комісії за 2019 рік.</w:t>
      </w:r>
    </w:p>
    <w:p w:rsidR="00EA6DED" w:rsidRPr="00536EA0" w:rsidRDefault="00EA6DED" w:rsidP="00DE0F2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B45E9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A6DED" w:rsidRDefault="00EA6DED" w:rsidP="00DE0F25">
      <w:pPr>
        <w:pStyle w:val="ae"/>
        <w:rPr>
          <w:sz w:val="22"/>
          <w:szCs w:val="22"/>
        </w:rPr>
      </w:pPr>
    </w:p>
    <w:p w:rsidR="00DB45E9" w:rsidRDefault="00DB45E9" w:rsidP="00DE0F25">
      <w:pPr>
        <w:pStyle w:val="ae"/>
        <w:rPr>
          <w:sz w:val="22"/>
          <w:szCs w:val="22"/>
        </w:rPr>
      </w:pPr>
    </w:p>
    <w:p w:rsidR="004B61A1" w:rsidRPr="0033412C" w:rsidRDefault="004B61A1" w:rsidP="004B61A1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4B61A1" w:rsidRPr="0033412C" w:rsidRDefault="004B61A1" w:rsidP="004B61A1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DB45E9" w:rsidRDefault="00DB45E9" w:rsidP="00DB45E9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ЧЕТВЕРТЕ</w:t>
      </w:r>
      <w:r>
        <w:rPr>
          <w:sz w:val="22"/>
          <w:szCs w:val="22"/>
        </w:rPr>
        <w:t xml:space="preserve">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B45E9" w:rsidRDefault="00DB45E9" w:rsidP="00DB45E9">
      <w:pPr>
        <w:pStyle w:val="ae"/>
        <w:rPr>
          <w:sz w:val="22"/>
          <w:szCs w:val="22"/>
        </w:rPr>
      </w:pPr>
    </w:p>
    <w:p w:rsidR="00DC43F0" w:rsidRPr="00DC43F0" w:rsidRDefault="00DC43F0" w:rsidP="00485E02">
      <w:pPr>
        <w:pStyle w:val="Standard"/>
        <w:spacing w:line="360" w:lineRule="auto"/>
        <w:rPr>
          <w:b/>
          <w:sz w:val="22"/>
          <w:szCs w:val="22"/>
          <w:lang w:val="uk-UA"/>
        </w:rPr>
      </w:pPr>
      <w:r w:rsidRPr="00DC43F0">
        <w:rPr>
          <w:b/>
          <w:sz w:val="22"/>
          <w:szCs w:val="22"/>
          <w:lang w:val="uk-UA"/>
        </w:rPr>
        <w:t>Затвердження річного звіту Товариства за 2019 рік.</w:t>
      </w:r>
    </w:p>
    <w:p w:rsidR="00DC43F0" w:rsidRPr="00DC43F0" w:rsidRDefault="00DC43F0" w:rsidP="00485E02">
      <w:pPr>
        <w:pStyle w:val="31"/>
        <w:tabs>
          <w:tab w:val="left" w:pos="2845"/>
        </w:tabs>
        <w:spacing w:line="360" w:lineRule="auto"/>
        <w:rPr>
          <w:sz w:val="22"/>
          <w:szCs w:val="22"/>
          <w:u w:val="single"/>
        </w:rPr>
      </w:pPr>
      <w:r w:rsidRPr="00DC43F0">
        <w:rPr>
          <w:sz w:val="22"/>
          <w:szCs w:val="22"/>
          <w:u w:val="single"/>
        </w:rPr>
        <w:t>Проект рішення:</w:t>
      </w:r>
    </w:p>
    <w:p w:rsidR="00DC43F0" w:rsidRPr="00DC43F0" w:rsidRDefault="00DC43F0" w:rsidP="00485E02">
      <w:pPr>
        <w:pStyle w:val="a3"/>
        <w:spacing w:line="360" w:lineRule="auto"/>
        <w:jc w:val="left"/>
        <w:rPr>
          <w:bCs/>
          <w:iCs/>
          <w:sz w:val="22"/>
          <w:szCs w:val="22"/>
        </w:rPr>
      </w:pPr>
      <w:r w:rsidRPr="00DC43F0">
        <w:rPr>
          <w:bCs/>
          <w:iCs/>
          <w:sz w:val="22"/>
          <w:szCs w:val="22"/>
        </w:rPr>
        <w:t>Затвердити річний звіт Товариства за 2019 рік.</w:t>
      </w:r>
    </w:p>
    <w:p w:rsidR="00DB45E9" w:rsidRPr="00536EA0" w:rsidRDefault="00DB45E9" w:rsidP="00DB45E9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B45E9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9" w:rsidRPr="005E4916" w:rsidRDefault="00DB45E9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B45E9" w:rsidRDefault="00DB45E9" w:rsidP="00DE0F25">
      <w:pPr>
        <w:pStyle w:val="ae"/>
        <w:rPr>
          <w:sz w:val="22"/>
          <w:szCs w:val="22"/>
        </w:rPr>
      </w:pPr>
    </w:p>
    <w:p w:rsidR="00EA6DED" w:rsidRDefault="00EA6DED" w:rsidP="00DE0F25">
      <w:pPr>
        <w:pStyle w:val="ae"/>
        <w:rPr>
          <w:sz w:val="22"/>
          <w:szCs w:val="22"/>
        </w:rPr>
      </w:pPr>
    </w:p>
    <w:p w:rsidR="00DC43F0" w:rsidRDefault="00DC43F0" w:rsidP="00DC43F0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</w:t>
      </w:r>
      <w:r w:rsidRPr="00DC43F0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 xml:space="preserve">ЯТЕ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C43F0" w:rsidRDefault="00DC43F0" w:rsidP="00DC43F0">
      <w:pPr>
        <w:pStyle w:val="ae"/>
        <w:rPr>
          <w:sz w:val="22"/>
          <w:szCs w:val="22"/>
        </w:rPr>
      </w:pPr>
    </w:p>
    <w:p w:rsidR="00485E02" w:rsidRPr="00485E02" w:rsidRDefault="00485E02" w:rsidP="00485E02">
      <w:pPr>
        <w:jc w:val="both"/>
        <w:rPr>
          <w:b/>
          <w:sz w:val="22"/>
          <w:szCs w:val="22"/>
        </w:rPr>
      </w:pPr>
      <w:r w:rsidRPr="00485E02">
        <w:rPr>
          <w:b/>
          <w:sz w:val="22"/>
          <w:szCs w:val="22"/>
        </w:rPr>
        <w:t>Розподіл прибутку і збитків Товариства за 2019 рік.</w:t>
      </w:r>
    </w:p>
    <w:p w:rsidR="00485E02" w:rsidRDefault="00485E02" w:rsidP="00485E02">
      <w:pPr>
        <w:pStyle w:val="31"/>
        <w:rPr>
          <w:i/>
          <w:sz w:val="22"/>
          <w:szCs w:val="22"/>
          <w:u w:val="single"/>
        </w:rPr>
      </w:pPr>
    </w:p>
    <w:p w:rsidR="00485E02" w:rsidRPr="000A2C43" w:rsidRDefault="00485E02" w:rsidP="00485E02">
      <w:pPr>
        <w:pStyle w:val="31"/>
        <w:spacing w:line="360" w:lineRule="auto"/>
        <w:rPr>
          <w:sz w:val="22"/>
          <w:szCs w:val="22"/>
          <w:u w:val="single"/>
        </w:rPr>
      </w:pPr>
      <w:r w:rsidRPr="000A2C43">
        <w:rPr>
          <w:sz w:val="22"/>
          <w:szCs w:val="22"/>
          <w:u w:val="single"/>
        </w:rPr>
        <w:t>Проект рішення:</w:t>
      </w:r>
    </w:p>
    <w:p w:rsidR="00485E02" w:rsidRPr="00485E02" w:rsidRDefault="00485E02" w:rsidP="000A2C43">
      <w:pPr>
        <w:pStyle w:val="ad"/>
        <w:spacing w:before="0" w:beforeAutospacing="0" w:after="0" w:afterAutospacing="0"/>
        <w:ind w:right="140"/>
        <w:jc w:val="both"/>
        <w:rPr>
          <w:iCs/>
          <w:color w:val="auto"/>
          <w:sz w:val="22"/>
          <w:szCs w:val="22"/>
        </w:rPr>
      </w:pPr>
      <w:r w:rsidRPr="00485E02">
        <w:rPr>
          <w:iCs/>
          <w:color w:val="auto"/>
          <w:sz w:val="22"/>
          <w:szCs w:val="22"/>
        </w:rPr>
        <w:t>Затвердити прибуток Товариства за 201</w:t>
      </w:r>
      <w:r w:rsidRPr="00485E02">
        <w:rPr>
          <w:iCs/>
          <w:color w:val="auto"/>
          <w:sz w:val="22"/>
          <w:szCs w:val="22"/>
          <w:lang w:val="ru-RU"/>
        </w:rPr>
        <w:t xml:space="preserve">9 </w:t>
      </w:r>
      <w:r w:rsidRPr="00485E02">
        <w:rPr>
          <w:iCs/>
          <w:color w:val="auto"/>
          <w:sz w:val="22"/>
          <w:szCs w:val="22"/>
        </w:rPr>
        <w:t>рік в сумі 1131</w:t>
      </w:r>
      <w:r w:rsidRPr="00485E02">
        <w:rPr>
          <w:iCs/>
          <w:color w:val="auto"/>
          <w:sz w:val="22"/>
          <w:szCs w:val="22"/>
          <w:lang w:val="ru-RU"/>
        </w:rPr>
        <w:t xml:space="preserve"> </w:t>
      </w:r>
      <w:r w:rsidRPr="00485E02">
        <w:rPr>
          <w:iCs/>
          <w:color w:val="auto"/>
          <w:sz w:val="22"/>
          <w:szCs w:val="22"/>
        </w:rPr>
        <w:t xml:space="preserve">тис. грн. Розподілити прибуток наступним чином: 100% направити на використання в господарській діяльності Товариства. </w:t>
      </w:r>
    </w:p>
    <w:p w:rsidR="00DC43F0" w:rsidRPr="00536EA0" w:rsidRDefault="00DC43F0" w:rsidP="00DC43F0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C43F0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F0" w:rsidRPr="005E4916" w:rsidRDefault="00DC43F0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EA6DED" w:rsidRDefault="00EA6DED" w:rsidP="00DE0F25">
      <w:pPr>
        <w:pStyle w:val="ae"/>
        <w:rPr>
          <w:sz w:val="22"/>
          <w:szCs w:val="22"/>
        </w:rPr>
      </w:pPr>
    </w:p>
    <w:p w:rsidR="00DC43F0" w:rsidRDefault="00DC43F0" w:rsidP="00DE0F25">
      <w:pPr>
        <w:pStyle w:val="ae"/>
        <w:rPr>
          <w:sz w:val="22"/>
          <w:szCs w:val="22"/>
        </w:rPr>
      </w:pPr>
    </w:p>
    <w:p w:rsidR="00D33C65" w:rsidRDefault="00D33C65" w:rsidP="00D33C6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ШОСТЕ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33C65" w:rsidRDefault="00D33C65" w:rsidP="00D33C65">
      <w:pPr>
        <w:pStyle w:val="ae"/>
        <w:rPr>
          <w:sz w:val="22"/>
          <w:szCs w:val="22"/>
        </w:rPr>
      </w:pPr>
    </w:p>
    <w:p w:rsidR="00D33C65" w:rsidRPr="00D9234E" w:rsidRDefault="00D33C65" w:rsidP="00D33C65">
      <w:pPr>
        <w:tabs>
          <w:tab w:val="left" w:pos="10080"/>
        </w:tabs>
        <w:ind w:right="72"/>
        <w:jc w:val="both"/>
        <w:rPr>
          <w:b/>
          <w:sz w:val="22"/>
          <w:szCs w:val="22"/>
        </w:rPr>
      </w:pPr>
      <w:r w:rsidRPr="00D9234E">
        <w:rPr>
          <w:b/>
          <w:sz w:val="22"/>
          <w:szCs w:val="22"/>
        </w:rPr>
        <w:t xml:space="preserve">Внесення змін до Статуту </w:t>
      </w:r>
      <w:r w:rsidRPr="00D9234E">
        <w:rPr>
          <w:b/>
          <w:bCs/>
          <w:caps/>
          <w:sz w:val="22"/>
          <w:szCs w:val="22"/>
        </w:rPr>
        <w:t xml:space="preserve">ПриватнОГО акціонернОГО товариствА </w:t>
      </w:r>
      <w:r w:rsidRPr="00D9234E">
        <w:rPr>
          <w:b/>
          <w:caps/>
          <w:sz w:val="22"/>
          <w:szCs w:val="22"/>
        </w:rPr>
        <w:t>«Барський машинобудівний завод»</w:t>
      </w:r>
      <w:r w:rsidRPr="00D9234E">
        <w:rPr>
          <w:b/>
          <w:sz w:val="22"/>
          <w:szCs w:val="22"/>
        </w:rPr>
        <w:t>, затвердження Статуту, викладеного в Новій редакції.</w:t>
      </w:r>
    </w:p>
    <w:p w:rsidR="00D9234E" w:rsidRPr="00D9234E" w:rsidRDefault="00D9234E" w:rsidP="00D33C65">
      <w:pPr>
        <w:jc w:val="both"/>
        <w:rPr>
          <w:bCs/>
          <w:iCs/>
          <w:sz w:val="22"/>
          <w:szCs w:val="22"/>
          <w:u w:val="single"/>
        </w:rPr>
      </w:pPr>
    </w:p>
    <w:p w:rsidR="00D33C65" w:rsidRPr="00D9234E" w:rsidRDefault="00D33C65" w:rsidP="00D33C65">
      <w:pPr>
        <w:jc w:val="both"/>
        <w:rPr>
          <w:bCs/>
          <w:iCs/>
          <w:sz w:val="22"/>
          <w:szCs w:val="22"/>
          <w:u w:val="single"/>
        </w:rPr>
      </w:pPr>
      <w:r w:rsidRPr="00D9234E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9234E" w:rsidRPr="00D9234E" w:rsidRDefault="00D9234E" w:rsidP="00D33C65">
      <w:pPr>
        <w:ind w:left="72" w:right="72"/>
        <w:jc w:val="both"/>
        <w:rPr>
          <w:sz w:val="22"/>
          <w:szCs w:val="22"/>
        </w:rPr>
      </w:pPr>
    </w:p>
    <w:p w:rsidR="00D33C65" w:rsidRPr="00D9234E" w:rsidRDefault="00D33C65" w:rsidP="00D9234E">
      <w:pPr>
        <w:ind w:right="72"/>
        <w:jc w:val="both"/>
        <w:rPr>
          <w:sz w:val="22"/>
          <w:szCs w:val="22"/>
        </w:rPr>
      </w:pPr>
      <w:r w:rsidRPr="00D9234E">
        <w:rPr>
          <w:sz w:val="22"/>
          <w:szCs w:val="22"/>
        </w:rPr>
        <w:t xml:space="preserve">1. </w:t>
      </w:r>
      <w:proofErr w:type="spellStart"/>
      <w:r w:rsidRPr="00D9234E">
        <w:rPr>
          <w:sz w:val="22"/>
          <w:szCs w:val="22"/>
        </w:rPr>
        <w:t>Внести</w:t>
      </w:r>
      <w:proofErr w:type="spellEnd"/>
      <w:r w:rsidRPr="00D9234E">
        <w:rPr>
          <w:sz w:val="22"/>
          <w:szCs w:val="22"/>
        </w:rPr>
        <w:t xml:space="preserve"> зміни до Статуту </w:t>
      </w:r>
      <w:r w:rsidRPr="00D9234E">
        <w:rPr>
          <w:bCs/>
          <w:caps/>
          <w:sz w:val="22"/>
          <w:szCs w:val="22"/>
        </w:rPr>
        <w:t xml:space="preserve">ПриватнОГО акціонернОГО товариствА </w:t>
      </w:r>
      <w:r w:rsidRPr="00D9234E">
        <w:rPr>
          <w:caps/>
          <w:sz w:val="22"/>
          <w:szCs w:val="22"/>
        </w:rPr>
        <w:t xml:space="preserve">«Барський машинобудівний завод» </w:t>
      </w:r>
      <w:r w:rsidRPr="00D9234E">
        <w:rPr>
          <w:sz w:val="22"/>
          <w:szCs w:val="22"/>
        </w:rPr>
        <w:t xml:space="preserve">на підставі та з урахуванням змін, які відбулися в чинному законодавстві України, в тому числі в Законі України «Про акціонерні товариства». </w:t>
      </w:r>
    </w:p>
    <w:p w:rsidR="00D33C65" w:rsidRPr="00D9234E" w:rsidRDefault="00D33C65" w:rsidP="00D9234E">
      <w:pPr>
        <w:ind w:right="72"/>
        <w:jc w:val="both"/>
        <w:rPr>
          <w:sz w:val="22"/>
          <w:szCs w:val="22"/>
        </w:rPr>
      </w:pPr>
      <w:r w:rsidRPr="00D9234E">
        <w:rPr>
          <w:sz w:val="22"/>
          <w:szCs w:val="22"/>
        </w:rPr>
        <w:t>2.</w:t>
      </w:r>
      <w:r w:rsidRPr="00D9234E">
        <w:rPr>
          <w:b/>
          <w:sz w:val="22"/>
          <w:szCs w:val="22"/>
        </w:rPr>
        <w:t xml:space="preserve"> </w:t>
      </w:r>
      <w:r w:rsidRPr="00D9234E">
        <w:rPr>
          <w:sz w:val="22"/>
          <w:szCs w:val="22"/>
        </w:rPr>
        <w:t xml:space="preserve">Затвердити Статут </w:t>
      </w:r>
      <w:r w:rsidRPr="00D9234E">
        <w:rPr>
          <w:bCs/>
          <w:caps/>
          <w:sz w:val="22"/>
          <w:szCs w:val="22"/>
        </w:rPr>
        <w:t xml:space="preserve">ПриватнОГО акціонернОГО товариствА </w:t>
      </w:r>
      <w:r w:rsidRPr="00D9234E">
        <w:rPr>
          <w:caps/>
          <w:sz w:val="22"/>
          <w:szCs w:val="22"/>
        </w:rPr>
        <w:t xml:space="preserve">«Барський машинобудівний завод» </w:t>
      </w:r>
      <w:r w:rsidRPr="00D9234E">
        <w:rPr>
          <w:sz w:val="22"/>
          <w:szCs w:val="22"/>
        </w:rPr>
        <w:t>викладений в новій редакції.</w:t>
      </w:r>
    </w:p>
    <w:p w:rsidR="00D33C65" w:rsidRPr="00536EA0" w:rsidRDefault="00D33C65" w:rsidP="00D33C6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33C6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65" w:rsidRPr="005E4916" w:rsidRDefault="00D33C6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33C65" w:rsidRDefault="00D33C65" w:rsidP="00D33C65">
      <w:pPr>
        <w:pStyle w:val="ae"/>
        <w:rPr>
          <w:sz w:val="22"/>
          <w:szCs w:val="22"/>
        </w:rPr>
      </w:pPr>
    </w:p>
    <w:p w:rsidR="00DC43F0" w:rsidRDefault="00DC43F0" w:rsidP="00DE0F25">
      <w:pPr>
        <w:pStyle w:val="ae"/>
        <w:rPr>
          <w:sz w:val="22"/>
          <w:szCs w:val="22"/>
        </w:rPr>
      </w:pPr>
    </w:p>
    <w:p w:rsidR="00D9234E" w:rsidRDefault="00D9234E" w:rsidP="00D9234E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СЬОМЕ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9234E" w:rsidRDefault="00D9234E" w:rsidP="00D9234E">
      <w:pPr>
        <w:pStyle w:val="ae"/>
        <w:rPr>
          <w:sz w:val="22"/>
          <w:szCs w:val="22"/>
        </w:rPr>
      </w:pPr>
    </w:p>
    <w:p w:rsidR="00D9234E" w:rsidRPr="00D9234E" w:rsidRDefault="00D9234E" w:rsidP="00D9234E">
      <w:pPr>
        <w:jc w:val="both"/>
        <w:rPr>
          <w:b/>
          <w:sz w:val="22"/>
          <w:szCs w:val="22"/>
          <w:u w:val="single"/>
          <w:lang w:eastAsia="en-US"/>
        </w:rPr>
      </w:pPr>
      <w:r w:rsidRPr="00D9234E">
        <w:rPr>
          <w:b/>
          <w:sz w:val="22"/>
          <w:szCs w:val="22"/>
        </w:rPr>
        <w:t>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</w:r>
    </w:p>
    <w:p w:rsidR="00D9234E" w:rsidRPr="00D9234E" w:rsidRDefault="00D9234E" w:rsidP="00D9234E">
      <w:pPr>
        <w:jc w:val="both"/>
        <w:rPr>
          <w:bCs/>
          <w:iCs/>
          <w:sz w:val="22"/>
          <w:szCs w:val="22"/>
          <w:u w:val="single"/>
        </w:rPr>
      </w:pPr>
    </w:p>
    <w:p w:rsidR="00D9234E" w:rsidRPr="00D9234E" w:rsidRDefault="00D9234E" w:rsidP="00D9234E">
      <w:pPr>
        <w:jc w:val="both"/>
        <w:rPr>
          <w:bCs/>
          <w:iCs/>
          <w:sz w:val="22"/>
          <w:szCs w:val="22"/>
          <w:u w:val="single"/>
        </w:rPr>
      </w:pPr>
      <w:r w:rsidRPr="00D9234E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D9234E" w:rsidRPr="00D9234E" w:rsidRDefault="00D9234E" w:rsidP="00D9234E">
      <w:pPr>
        <w:tabs>
          <w:tab w:val="left" w:pos="0"/>
        </w:tabs>
        <w:autoSpaceDE w:val="0"/>
        <w:adjustRightInd w:val="0"/>
        <w:jc w:val="both"/>
        <w:rPr>
          <w:rFonts w:eastAsia="Calibri"/>
          <w:sz w:val="22"/>
          <w:szCs w:val="22"/>
        </w:rPr>
      </w:pPr>
    </w:p>
    <w:p w:rsidR="00D9234E" w:rsidRPr="00D9234E" w:rsidRDefault="00D9234E" w:rsidP="00D9234E">
      <w:pPr>
        <w:tabs>
          <w:tab w:val="left" w:pos="0"/>
        </w:tabs>
        <w:autoSpaceDE w:val="0"/>
        <w:adjustRightInd w:val="0"/>
        <w:jc w:val="both"/>
        <w:rPr>
          <w:rFonts w:eastAsia="Calibri"/>
          <w:sz w:val="22"/>
          <w:szCs w:val="22"/>
        </w:rPr>
      </w:pPr>
      <w:r w:rsidRPr="00D9234E">
        <w:rPr>
          <w:rFonts w:eastAsia="Calibri"/>
          <w:sz w:val="22"/>
          <w:szCs w:val="22"/>
        </w:rPr>
        <w:t xml:space="preserve">1. Уповноважити Голову правління Товариства Лука Іллю Григоровича підписати Статут </w:t>
      </w:r>
      <w:r w:rsidRPr="00D9234E">
        <w:rPr>
          <w:bCs/>
          <w:caps/>
          <w:sz w:val="22"/>
          <w:szCs w:val="22"/>
        </w:rPr>
        <w:t xml:space="preserve">приватного акціонерного товариства </w:t>
      </w:r>
      <w:r w:rsidRPr="00D9234E">
        <w:rPr>
          <w:caps/>
          <w:sz w:val="22"/>
          <w:szCs w:val="22"/>
        </w:rPr>
        <w:t xml:space="preserve">«Барський машинобудівний завод» </w:t>
      </w:r>
      <w:r w:rsidRPr="00D9234E">
        <w:rPr>
          <w:rFonts w:eastAsia="Calibri"/>
          <w:sz w:val="22"/>
          <w:szCs w:val="22"/>
        </w:rPr>
        <w:t>в новій редакції.</w:t>
      </w:r>
    </w:p>
    <w:p w:rsidR="00D9234E" w:rsidRPr="00D9234E" w:rsidRDefault="00D9234E" w:rsidP="00D9234E">
      <w:pPr>
        <w:pStyle w:val="rvps2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9234E">
        <w:rPr>
          <w:sz w:val="22"/>
          <w:szCs w:val="22"/>
          <w:lang w:val="uk-UA"/>
        </w:rPr>
        <w:t xml:space="preserve">2. Уповноважити </w:t>
      </w:r>
      <w:proofErr w:type="spellStart"/>
      <w:r w:rsidRPr="00D9234E">
        <w:rPr>
          <w:rFonts w:eastAsia="Calibri"/>
          <w:sz w:val="22"/>
          <w:szCs w:val="22"/>
          <w:lang w:val="uk-UA"/>
        </w:rPr>
        <w:t>Козіну</w:t>
      </w:r>
      <w:proofErr w:type="spellEnd"/>
      <w:r w:rsidRPr="00D9234E">
        <w:rPr>
          <w:rFonts w:eastAsia="Calibri"/>
          <w:sz w:val="22"/>
          <w:szCs w:val="22"/>
          <w:lang w:val="uk-UA"/>
        </w:rPr>
        <w:t xml:space="preserve"> Тетяну Леонідівну </w:t>
      </w:r>
      <w:r w:rsidRPr="00D9234E">
        <w:rPr>
          <w:sz w:val="22"/>
          <w:szCs w:val="22"/>
          <w:lang w:val="uk-UA"/>
        </w:rPr>
        <w:t>здійснити усі дії, необхідні для реєстрації нової редакції Статуту в Єдиному державному реєстрі юридичних осіб, фізичних осіб-підприємців та громадських формувань.</w:t>
      </w:r>
    </w:p>
    <w:p w:rsidR="00D9234E" w:rsidRPr="00536EA0" w:rsidRDefault="00D9234E" w:rsidP="00D9234E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9234E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E3246" w:rsidRDefault="00DE3246" w:rsidP="00D9234E">
      <w:pPr>
        <w:pStyle w:val="ae"/>
        <w:rPr>
          <w:b/>
          <w:sz w:val="22"/>
          <w:szCs w:val="22"/>
        </w:rPr>
      </w:pPr>
    </w:p>
    <w:p w:rsidR="00D9234E" w:rsidRPr="0033412C" w:rsidRDefault="00D9234E" w:rsidP="00D9234E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D9234E" w:rsidRPr="0033412C" w:rsidRDefault="00D9234E" w:rsidP="00D9234E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F40742" w:rsidRDefault="00F40742" w:rsidP="00D9234E">
      <w:pPr>
        <w:pStyle w:val="ae"/>
        <w:rPr>
          <w:b/>
          <w:sz w:val="22"/>
          <w:szCs w:val="22"/>
        </w:rPr>
      </w:pPr>
    </w:p>
    <w:p w:rsidR="00D9234E" w:rsidRDefault="00D9234E" w:rsidP="00D9234E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ВОСЬМЕ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D9234E" w:rsidRDefault="00D9234E" w:rsidP="00D9234E">
      <w:pPr>
        <w:pStyle w:val="ae"/>
        <w:rPr>
          <w:sz w:val="22"/>
          <w:szCs w:val="22"/>
        </w:rPr>
      </w:pPr>
    </w:p>
    <w:p w:rsidR="001D4BB5" w:rsidRPr="001D4BB5" w:rsidRDefault="001D4BB5" w:rsidP="001D4BB5">
      <w:pPr>
        <w:pStyle w:val="33"/>
        <w:ind w:left="0"/>
        <w:rPr>
          <w:b/>
          <w:sz w:val="22"/>
          <w:szCs w:val="22"/>
        </w:rPr>
      </w:pPr>
      <w:r w:rsidRPr="001D4BB5">
        <w:rPr>
          <w:b/>
          <w:sz w:val="22"/>
          <w:szCs w:val="22"/>
        </w:rPr>
        <w:t>Прийняття рішення про дострокове припинення повноважень Наглядової ради Товариства.</w:t>
      </w:r>
    </w:p>
    <w:p w:rsidR="001D4BB5" w:rsidRPr="001D4BB5" w:rsidRDefault="001D4BB5" w:rsidP="001D4BB5">
      <w:pPr>
        <w:jc w:val="both"/>
        <w:rPr>
          <w:bCs/>
          <w:iCs/>
          <w:sz w:val="22"/>
          <w:szCs w:val="22"/>
          <w:u w:val="single"/>
        </w:rPr>
      </w:pPr>
      <w:r w:rsidRPr="001D4BB5">
        <w:rPr>
          <w:bCs/>
          <w:iCs/>
          <w:sz w:val="22"/>
          <w:szCs w:val="22"/>
          <w:u w:val="single"/>
        </w:rPr>
        <w:t xml:space="preserve">Проект рішення: </w:t>
      </w:r>
    </w:p>
    <w:p w:rsidR="001D4BB5" w:rsidRDefault="001D4BB5" w:rsidP="001D4BB5">
      <w:pPr>
        <w:pStyle w:val="33"/>
        <w:ind w:left="0"/>
        <w:rPr>
          <w:sz w:val="22"/>
          <w:szCs w:val="22"/>
        </w:rPr>
      </w:pPr>
    </w:p>
    <w:p w:rsidR="001D4BB5" w:rsidRPr="001D4BB5" w:rsidRDefault="001D4BB5" w:rsidP="001D4BB5">
      <w:pPr>
        <w:pStyle w:val="ae"/>
        <w:rPr>
          <w:sz w:val="22"/>
          <w:szCs w:val="22"/>
        </w:rPr>
      </w:pPr>
      <w:r w:rsidRPr="001D4BB5">
        <w:rPr>
          <w:sz w:val="22"/>
          <w:szCs w:val="22"/>
        </w:rPr>
        <w:t>Достроково припинити повноваження Наглядової ради Товариства у складі:</w:t>
      </w:r>
    </w:p>
    <w:p w:rsidR="001D4BB5" w:rsidRPr="001D4BB5" w:rsidRDefault="001D4BB5" w:rsidP="001D4BB5">
      <w:pPr>
        <w:pStyle w:val="ae"/>
        <w:rPr>
          <w:sz w:val="22"/>
          <w:szCs w:val="22"/>
        </w:rPr>
      </w:pPr>
      <w:r w:rsidRPr="001D4BB5">
        <w:rPr>
          <w:sz w:val="22"/>
          <w:szCs w:val="22"/>
        </w:rPr>
        <w:t>Голова Наглядової ради Лук Геннадій Ілліч</w:t>
      </w:r>
    </w:p>
    <w:p w:rsidR="001D4BB5" w:rsidRPr="001D4BB5" w:rsidRDefault="001D4BB5" w:rsidP="001D4BB5">
      <w:pPr>
        <w:pStyle w:val="ae"/>
        <w:rPr>
          <w:sz w:val="22"/>
          <w:szCs w:val="22"/>
        </w:rPr>
      </w:pPr>
      <w:r w:rsidRPr="001D4BB5">
        <w:rPr>
          <w:sz w:val="22"/>
          <w:szCs w:val="22"/>
        </w:rPr>
        <w:t xml:space="preserve">Член Наглядової ради Лук Ліза </w:t>
      </w:r>
      <w:proofErr w:type="spellStart"/>
      <w:r w:rsidRPr="001D4BB5">
        <w:rPr>
          <w:sz w:val="22"/>
          <w:szCs w:val="22"/>
        </w:rPr>
        <w:t>Хунівна</w:t>
      </w:r>
      <w:proofErr w:type="spellEnd"/>
    </w:p>
    <w:p w:rsidR="001D4BB5" w:rsidRPr="001D4BB5" w:rsidRDefault="001D4BB5" w:rsidP="001D4BB5">
      <w:pPr>
        <w:pStyle w:val="ae"/>
        <w:rPr>
          <w:bCs/>
          <w:sz w:val="22"/>
          <w:szCs w:val="22"/>
        </w:rPr>
      </w:pPr>
      <w:r w:rsidRPr="001D4BB5">
        <w:rPr>
          <w:sz w:val="22"/>
          <w:szCs w:val="22"/>
        </w:rPr>
        <w:t>Член Наглядової ради</w:t>
      </w:r>
      <w:r w:rsidRPr="001D4BB5">
        <w:rPr>
          <w:b/>
          <w:bCs/>
          <w:sz w:val="22"/>
          <w:szCs w:val="22"/>
        </w:rPr>
        <w:t xml:space="preserve"> </w:t>
      </w:r>
      <w:r w:rsidRPr="001D4BB5">
        <w:rPr>
          <w:bCs/>
          <w:sz w:val="22"/>
          <w:szCs w:val="22"/>
        </w:rPr>
        <w:t>Кучерява Галина Олександрівна</w:t>
      </w:r>
    </w:p>
    <w:p w:rsidR="001D4BB5" w:rsidRPr="001D4BB5" w:rsidRDefault="001D4BB5" w:rsidP="001D4BB5">
      <w:pPr>
        <w:pStyle w:val="ae"/>
        <w:rPr>
          <w:sz w:val="22"/>
          <w:szCs w:val="22"/>
        </w:rPr>
      </w:pPr>
      <w:r w:rsidRPr="001D4BB5">
        <w:rPr>
          <w:bCs/>
          <w:sz w:val="22"/>
          <w:szCs w:val="22"/>
        </w:rPr>
        <w:t xml:space="preserve">Член Наглядової ради </w:t>
      </w:r>
      <w:r w:rsidRPr="001D4BB5">
        <w:rPr>
          <w:sz w:val="22"/>
          <w:szCs w:val="22"/>
        </w:rPr>
        <w:t>Домбровський Сергій Йосипович</w:t>
      </w:r>
    </w:p>
    <w:p w:rsidR="001D4BB5" w:rsidRPr="001D4BB5" w:rsidRDefault="001D4BB5" w:rsidP="001D4BB5">
      <w:pPr>
        <w:pStyle w:val="ae"/>
        <w:rPr>
          <w:sz w:val="22"/>
          <w:szCs w:val="22"/>
        </w:rPr>
      </w:pPr>
      <w:r w:rsidRPr="001D4BB5">
        <w:rPr>
          <w:sz w:val="22"/>
          <w:szCs w:val="22"/>
        </w:rPr>
        <w:t xml:space="preserve">Член Наглядової ради </w:t>
      </w:r>
      <w:proofErr w:type="spellStart"/>
      <w:r w:rsidRPr="001D4BB5">
        <w:rPr>
          <w:bCs/>
          <w:sz w:val="22"/>
          <w:szCs w:val="22"/>
        </w:rPr>
        <w:t>Рожок</w:t>
      </w:r>
      <w:proofErr w:type="spellEnd"/>
      <w:r w:rsidRPr="001D4BB5">
        <w:rPr>
          <w:bCs/>
          <w:sz w:val="22"/>
          <w:szCs w:val="22"/>
        </w:rPr>
        <w:t xml:space="preserve"> Наталія Володимирівна</w:t>
      </w:r>
    </w:p>
    <w:p w:rsidR="00D9234E" w:rsidRPr="00536EA0" w:rsidRDefault="00D9234E" w:rsidP="00D9234E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9234E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4E" w:rsidRPr="005E4916" w:rsidRDefault="00D9234E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C43F0" w:rsidRDefault="00DC43F0" w:rsidP="00DE0F25">
      <w:pPr>
        <w:pStyle w:val="ae"/>
        <w:rPr>
          <w:sz w:val="22"/>
          <w:szCs w:val="22"/>
        </w:rPr>
      </w:pPr>
    </w:p>
    <w:p w:rsidR="00DC43F0" w:rsidRDefault="00DC43F0" w:rsidP="00DE0F25">
      <w:pPr>
        <w:pStyle w:val="ae"/>
        <w:rPr>
          <w:sz w:val="22"/>
          <w:szCs w:val="22"/>
        </w:rPr>
      </w:pPr>
    </w:p>
    <w:p w:rsidR="001D4BB5" w:rsidRDefault="001D4BB5" w:rsidP="001D4BB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ДЕВ</w:t>
      </w:r>
      <w:r w:rsidRPr="00297352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 xml:space="preserve">ЯТЕ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1D4BB5" w:rsidRDefault="001D4BB5" w:rsidP="001D4BB5">
      <w:pPr>
        <w:pStyle w:val="ae"/>
        <w:rPr>
          <w:sz w:val="22"/>
          <w:szCs w:val="22"/>
        </w:rPr>
      </w:pPr>
    </w:p>
    <w:p w:rsidR="00297352" w:rsidRPr="00297352" w:rsidRDefault="00297352" w:rsidP="001D4BB5">
      <w:pPr>
        <w:jc w:val="both"/>
        <w:rPr>
          <w:b/>
          <w:sz w:val="22"/>
          <w:szCs w:val="22"/>
        </w:rPr>
      </w:pPr>
      <w:r w:rsidRPr="00297352">
        <w:rPr>
          <w:b/>
          <w:sz w:val="22"/>
          <w:szCs w:val="22"/>
        </w:rPr>
        <w:t xml:space="preserve">Обрання членів Наглядової ради Товариства. </w:t>
      </w:r>
    </w:p>
    <w:p w:rsidR="00297352" w:rsidRDefault="00297352" w:rsidP="00DE0F25">
      <w:pPr>
        <w:pStyle w:val="ae"/>
        <w:rPr>
          <w:b/>
          <w:bCs/>
        </w:rPr>
      </w:pPr>
    </w:p>
    <w:p w:rsidR="00D9234E" w:rsidRDefault="00297352" w:rsidP="00DE0F25">
      <w:pPr>
        <w:pStyle w:val="ae"/>
        <w:rPr>
          <w:sz w:val="22"/>
          <w:szCs w:val="22"/>
        </w:rPr>
      </w:pPr>
      <w:r>
        <w:rPr>
          <w:b/>
          <w:bCs/>
        </w:rPr>
        <w:t>УВАГА! При голосування застосовується бюлетень для кумулятивного голосування</w:t>
      </w:r>
    </w:p>
    <w:p w:rsidR="00D9234E" w:rsidRDefault="00D9234E" w:rsidP="00DE0F25">
      <w:pPr>
        <w:pStyle w:val="ae"/>
        <w:rPr>
          <w:sz w:val="22"/>
          <w:szCs w:val="22"/>
        </w:rPr>
      </w:pPr>
    </w:p>
    <w:p w:rsidR="00D9234E" w:rsidRDefault="00D9234E" w:rsidP="00DE0F25">
      <w:pPr>
        <w:pStyle w:val="ae"/>
        <w:rPr>
          <w:sz w:val="22"/>
          <w:szCs w:val="22"/>
        </w:rPr>
      </w:pPr>
    </w:p>
    <w:p w:rsidR="00C74CF5" w:rsidRDefault="00C74CF5" w:rsidP="00C74CF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ДЕСЯТЕ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C74CF5" w:rsidRDefault="00C74CF5" w:rsidP="00C74CF5">
      <w:pPr>
        <w:pStyle w:val="ae"/>
        <w:rPr>
          <w:sz w:val="22"/>
          <w:szCs w:val="22"/>
        </w:rPr>
      </w:pPr>
    </w:p>
    <w:p w:rsidR="00C74CF5" w:rsidRPr="00C74CF5" w:rsidRDefault="00C74CF5" w:rsidP="009709B9">
      <w:pPr>
        <w:pStyle w:val="33"/>
        <w:ind w:left="0"/>
        <w:jc w:val="both"/>
        <w:rPr>
          <w:b/>
          <w:sz w:val="22"/>
          <w:szCs w:val="22"/>
        </w:rPr>
      </w:pPr>
      <w:r w:rsidRPr="00C74CF5">
        <w:rPr>
          <w:b/>
          <w:sz w:val="22"/>
          <w:szCs w:val="22"/>
        </w:rPr>
        <w:t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</w:t>
      </w:r>
    </w:p>
    <w:p w:rsidR="00C74CF5" w:rsidRPr="00C74CF5" w:rsidRDefault="00C74CF5" w:rsidP="00C74CF5">
      <w:pPr>
        <w:jc w:val="both"/>
        <w:rPr>
          <w:sz w:val="22"/>
          <w:szCs w:val="22"/>
          <w:u w:val="single"/>
        </w:rPr>
      </w:pPr>
      <w:r w:rsidRPr="00C74CF5">
        <w:rPr>
          <w:sz w:val="22"/>
          <w:szCs w:val="22"/>
          <w:u w:val="single"/>
        </w:rPr>
        <w:t>Проект рішення:</w:t>
      </w:r>
    </w:p>
    <w:p w:rsidR="00C74CF5" w:rsidRDefault="00C74CF5" w:rsidP="00C74CF5">
      <w:pPr>
        <w:jc w:val="both"/>
        <w:rPr>
          <w:sz w:val="22"/>
          <w:szCs w:val="22"/>
        </w:rPr>
      </w:pPr>
    </w:p>
    <w:p w:rsidR="00C74CF5" w:rsidRPr="00C74CF5" w:rsidRDefault="00C74CF5" w:rsidP="00C74CF5">
      <w:pPr>
        <w:jc w:val="both"/>
        <w:rPr>
          <w:sz w:val="22"/>
          <w:szCs w:val="22"/>
        </w:rPr>
      </w:pPr>
      <w:r w:rsidRPr="00C74CF5">
        <w:rPr>
          <w:sz w:val="22"/>
          <w:szCs w:val="22"/>
        </w:rPr>
        <w:t xml:space="preserve">Затвердити умови цивільно-правових договорів з членами Наглядової ради. Визначити Голову правління Товариства уповноваженою особою на підписання від імені Товариства договорів з членами Наглядової ради. </w:t>
      </w:r>
    </w:p>
    <w:p w:rsidR="00C74CF5" w:rsidRPr="00536EA0" w:rsidRDefault="00C74CF5" w:rsidP="00C74CF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C74CF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74CF5" w:rsidRDefault="00C74CF5" w:rsidP="00C74CF5">
      <w:pPr>
        <w:pStyle w:val="ae"/>
        <w:rPr>
          <w:sz w:val="22"/>
          <w:szCs w:val="22"/>
        </w:rPr>
      </w:pPr>
    </w:p>
    <w:p w:rsidR="00D9234E" w:rsidRDefault="00D9234E" w:rsidP="00DE0F25">
      <w:pPr>
        <w:pStyle w:val="ae"/>
        <w:rPr>
          <w:sz w:val="22"/>
          <w:szCs w:val="22"/>
        </w:rPr>
      </w:pPr>
    </w:p>
    <w:p w:rsidR="00C74CF5" w:rsidRDefault="00C74CF5" w:rsidP="00C74CF5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ОДИНАДЦЯТЕ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C74CF5" w:rsidRDefault="00C74CF5" w:rsidP="00C74CF5">
      <w:pPr>
        <w:pStyle w:val="ae"/>
        <w:rPr>
          <w:sz w:val="22"/>
          <w:szCs w:val="22"/>
        </w:rPr>
      </w:pPr>
    </w:p>
    <w:p w:rsidR="00C74CF5" w:rsidRPr="00C74CF5" w:rsidRDefault="00C74CF5" w:rsidP="00C74CF5">
      <w:pPr>
        <w:pStyle w:val="33"/>
        <w:ind w:left="0" w:right="-28"/>
        <w:jc w:val="both"/>
        <w:rPr>
          <w:b/>
          <w:sz w:val="22"/>
          <w:szCs w:val="22"/>
        </w:rPr>
      </w:pPr>
      <w:r w:rsidRPr="00C74CF5">
        <w:rPr>
          <w:b/>
          <w:sz w:val="22"/>
          <w:szCs w:val="22"/>
        </w:rPr>
        <w:t>Скасування внутрішніх Положень Товариства: Положення про Загальні збори, Положення про Наглядову раду, Положення про виконавчий орган, Положення про Ревізійну комісію, затверджені Рішенням Загальних зборів від 28.04.2017 року.</w:t>
      </w:r>
    </w:p>
    <w:p w:rsidR="00C74CF5" w:rsidRPr="00C74CF5" w:rsidRDefault="00C74CF5" w:rsidP="00C74CF5">
      <w:pPr>
        <w:pStyle w:val="33"/>
        <w:ind w:left="0" w:right="-28"/>
        <w:jc w:val="both"/>
        <w:rPr>
          <w:iCs/>
          <w:sz w:val="22"/>
          <w:szCs w:val="22"/>
          <w:u w:val="single"/>
        </w:rPr>
      </w:pPr>
      <w:r w:rsidRPr="00C74CF5">
        <w:rPr>
          <w:iCs/>
          <w:sz w:val="22"/>
          <w:szCs w:val="22"/>
          <w:u w:val="single"/>
        </w:rPr>
        <w:t xml:space="preserve">Проект рішення: </w:t>
      </w:r>
    </w:p>
    <w:p w:rsidR="00C74CF5" w:rsidRPr="00C74CF5" w:rsidRDefault="00C74CF5" w:rsidP="00C74CF5">
      <w:pPr>
        <w:pStyle w:val="33"/>
        <w:ind w:left="0" w:right="-28"/>
        <w:jc w:val="both"/>
        <w:rPr>
          <w:sz w:val="22"/>
          <w:szCs w:val="22"/>
        </w:rPr>
      </w:pPr>
      <w:r w:rsidRPr="00C74CF5">
        <w:rPr>
          <w:iCs/>
          <w:sz w:val="22"/>
          <w:szCs w:val="22"/>
        </w:rPr>
        <w:t xml:space="preserve">Скасувати внутрішні положення Товариства: </w:t>
      </w:r>
      <w:r w:rsidRPr="00C74CF5">
        <w:rPr>
          <w:sz w:val="22"/>
          <w:szCs w:val="22"/>
        </w:rPr>
        <w:t>Положення про Загальні збори, Положення про Наглядову раду, Положення про виконавчий орган, Положення про Ревізійну комісію, затверджені Рішенням Загальних зборів від 28.04.2017 року.</w:t>
      </w:r>
    </w:p>
    <w:p w:rsidR="00C74CF5" w:rsidRDefault="00C74CF5" w:rsidP="00C74CF5">
      <w:pPr>
        <w:pStyle w:val="33"/>
        <w:ind w:left="0" w:right="-28" w:firstLine="284"/>
        <w:rPr>
          <w:b/>
          <w:kern w:val="3"/>
          <w:sz w:val="20"/>
          <w:szCs w:val="20"/>
          <w:lang w:eastAsia="ja-JP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C74CF5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5" w:rsidRPr="005E4916" w:rsidRDefault="00C74CF5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9234E" w:rsidRDefault="00D9234E" w:rsidP="00DE0F25">
      <w:pPr>
        <w:pStyle w:val="ae"/>
        <w:rPr>
          <w:sz w:val="22"/>
          <w:szCs w:val="22"/>
        </w:rPr>
      </w:pPr>
    </w:p>
    <w:p w:rsidR="00D9234E" w:rsidRDefault="00D9234E" w:rsidP="00DE0F25">
      <w:pPr>
        <w:pStyle w:val="ae"/>
        <w:rPr>
          <w:sz w:val="22"/>
          <w:szCs w:val="22"/>
        </w:rPr>
      </w:pPr>
    </w:p>
    <w:p w:rsidR="00F40742" w:rsidRDefault="00F40742" w:rsidP="00F40742">
      <w:pPr>
        <w:pStyle w:val="ae"/>
        <w:rPr>
          <w:b/>
          <w:sz w:val="22"/>
          <w:szCs w:val="22"/>
        </w:rPr>
      </w:pPr>
    </w:p>
    <w:p w:rsidR="00F40742" w:rsidRDefault="00F40742" w:rsidP="00F40742">
      <w:pPr>
        <w:pStyle w:val="ae"/>
        <w:rPr>
          <w:b/>
          <w:sz w:val="22"/>
          <w:szCs w:val="22"/>
        </w:rPr>
      </w:pPr>
    </w:p>
    <w:p w:rsidR="00DE3246" w:rsidRDefault="00DE3246" w:rsidP="00F40742">
      <w:pPr>
        <w:pStyle w:val="ae"/>
        <w:rPr>
          <w:b/>
          <w:sz w:val="22"/>
          <w:szCs w:val="22"/>
        </w:rPr>
      </w:pPr>
    </w:p>
    <w:p w:rsidR="00F40742" w:rsidRDefault="00F40742" w:rsidP="00F40742">
      <w:pPr>
        <w:pStyle w:val="ae"/>
        <w:rPr>
          <w:b/>
          <w:sz w:val="22"/>
          <w:szCs w:val="22"/>
        </w:rPr>
      </w:pPr>
    </w:p>
    <w:p w:rsidR="00F40742" w:rsidRPr="0033412C" w:rsidRDefault="00F40742" w:rsidP="00F40742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F40742" w:rsidRPr="0033412C" w:rsidRDefault="00F40742" w:rsidP="00F40742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F40742" w:rsidRPr="0033412C" w:rsidRDefault="00F40742" w:rsidP="00F40742">
      <w:pPr>
        <w:pStyle w:val="ae"/>
        <w:rPr>
          <w:b/>
          <w:sz w:val="22"/>
          <w:szCs w:val="22"/>
        </w:rPr>
      </w:pPr>
    </w:p>
    <w:p w:rsidR="00F40742" w:rsidRDefault="00F40742" w:rsidP="00F40742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ДВАНАДЦЯТЕ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F40742" w:rsidRDefault="00F40742" w:rsidP="00F40742">
      <w:pPr>
        <w:pStyle w:val="ae"/>
        <w:rPr>
          <w:sz w:val="22"/>
          <w:szCs w:val="22"/>
        </w:rPr>
      </w:pPr>
    </w:p>
    <w:p w:rsidR="00F40742" w:rsidRPr="00F40742" w:rsidRDefault="00F40742" w:rsidP="00F40742">
      <w:pPr>
        <w:pStyle w:val="33"/>
        <w:ind w:left="0"/>
        <w:jc w:val="both"/>
        <w:rPr>
          <w:b/>
          <w:sz w:val="22"/>
          <w:szCs w:val="22"/>
        </w:rPr>
      </w:pPr>
      <w:r w:rsidRPr="00F40742">
        <w:rPr>
          <w:b/>
          <w:sz w:val="22"/>
          <w:szCs w:val="22"/>
        </w:rPr>
        <w:t xml:space="preserve">Затвердження внутрішніх Положень Товариства: «Положення про Загальні збори </w:t>
      </w:r>
      <w:r w:rsidRPr="00F40742">
        <w:rPr>
          <w:b/>
          <w:bCs/>
          <w:caps/>
          <w:sz w:val="22"/>
          <w:szCs w:val="22"/>
        </w:rPr>
        <w:t xml:space="preserve">приватного акціонерного товариства </w:t>
      </w:r>
      <w:r w:rsidRPr="00F40742">
        <w:rPr>
          <w:b/>
          <w:caps/>
          <w:sz w:val="22"/>
          <w:szCs w:val="22"/>
        </w:rPr>
        <w:t>«Барський машинобудівний завод», «П</w:t>
      </w:r>
      <w:r w:rsidRPr="00F40742">
        <w:rPr>
          <w:b/>
          <w:sz w:val="22"/>
          <w:szCs w:val="22"/>
        </w:rPr>
        <w:t xml:space="preserve">оложення про Наглядову раду </w:t>
      </w:r>
      <w:r w:rsidRPr="00F40742">
        <w:rPr>
          <w:b/>
          <w:bCs/>
          <w:caps/>
          <w:sz w:val="22"/>
          <w:szCs w:val="22"/>
        </w:rPr>
        <w:t xml:space="preserve">приватного акціонерного товариства </w:t>
      </w:r>
      <w:r w:rsidRPr="00F40742">
        <w:rPr>
          <w:b/>
          <w:caps/>
          <w:sz w:val="22"/>
          <w:szCs w:val="22"/>
        </w:rPr>
        <w:t>«Барський машинобудівний завод»</w:t>
      </w:r>
      <w:r w:rsidRPr="00F40742">
        <w:rPr>
          <w:b/>
          <w:sz w:val="22"/>
          <w:szCs w:val="22"/>
        </w:rPr>
        <w:t xml:space="preserve">, «Положення про виконавчий орган </w:t>
      </w:r>
      <w:r w:rsidRPr="00F40742">
        <w:rPr>
          <w:b/>
          <w:bCs/>
          <w:caps/>
          <w:sz w:val="22"/>
          <w:szCs w:val="22"/>
        </w:rPr>
        <w:t xml:space="preserve">приватного акціонерного товариства </w:t>
      </w:r>
      <w:r w:rsidRPr="00F40742">
        <w:rPr>
          <w:b/>
          <w:caps/>
          <w:sz w:val="22"/>
          <w:szCs w:val="22"/>
        </w:rPr>
        <w:t>«Барський машинобудівний завод».</w:t>
      </w:r>
    </w:p>
    <w:p w:rsidR="00F40742" w:rsidRPr="00F40742" w:rsidRDefault="00F40742" w:rsidP="00F40742">
      <w:pPr>
        <w:jc w:val="both"/>
        <w:rPr>
          <w:sz w:val="22"/>
          <w:szCs w:val="22"/>
          <w:u w:val="single"/>
        </w:rPr>
      </w:pPr>
      <w:r w:rsidRPr="00F40742">
        <w:rPr>
          <w:sz w:val="22"/>
          <w:szCs w:val="22"/>
          <w:u w:val="single"/>
        </w:rPr>
        <w:t>Проект рішення:</w:t>
      </w:r>
    </w:p>
    <w:p w:rsidR="00F40742" w:rsidRPr="00F40742" w:rsidRDefault="00F40742" w:rsidP="00F40742">
      <w:pPr>
        <w:pStyle w:val="33"/>
        <w:ind w:left="0"/>
        <w:jc w:val="both"/>
        <w:rPr>
          <w:sz w:val="22"/>
          <w:szCs w:val="22"/>
        </w:rPr>
      </w:pPr>
    </w:p>
    <w:p w:rsidR="00F40742" w:rsidRPr="00F40742" w:rsidRDefault="00F40742" w:rsidP="00F40742">
      <w:pPr>
        <w:pStyle w:val="33"/>
        <w:ind w:left="0"/>
        <w:jc w:val="both"/>
        <w:rPr>
          <w:sz w:val="22"/>
          <w:szCs w:val="22"/>
        </w:rPr>
      </w:pPr>
      <w:r w:rsidRPr="00F40742">
        <w:rPr>
          <w:sz w:val="22"/>
          <w:szCs w:val="22"/>
        </w:rPr>
        <w:t xml:space="preserve">Затвердити внутрішні Положення Товариства: «Положення про Загальні збори </w:t>
      </w:r>
      <w:r w:rsidRPr="00F40742">
        <w:rPr>
          <w:bCs/>
          <w:caps/>
          <w:sz w:val="22"/>
          <w:szCs w:val="22"/>
        </w:rPr>
        <w:t xml:space="preserve">приватного акціонерного товариства </w:t>
      </w:r>
      <w:r w:rsidRPr="00F40742">
        <w:rPr>
          <w:caps/>
          <w:sz w:val="22"/>
          <w:szCs w:val="22"/>
        </w:rPr>
        <w:t>«Барський машинобудівний завод», «П</w:t>
      </w:r>
      <w:r w:rsidRPr="00F40742">
        <w:rPr>
          <w:sz w:val="22"/>
          <w:szCs w:val="22"/>
        </w:rPr>
        <w:t xml:space="preserve">оложення про Наглядову раду </w:t>
      </w:r>
      <w:r w:rsidRPr="00F40742">
        <w:rPr>
          <w:bCs/>
          <w:caps/>
          <w:sz w:val="22"/>
          <w:szCs w:val="22"/>
        </w:rPr>
        <w:t xml:space="preserve">приватного акціонерного товариства </w:t>
      </w:r>
      <w:r w:rsidRPr="00F40742">
        <w:rPr>
          <w:caps/>
          <w:sz w:val="22"/>
          <w:szCs w:val="22"/>
        </w:rPr>
        <w:t>«Барський машинобудівний завод»</w:t>
      </w:r>
      <w:r w:rsidRPr="00F40742">
        <w:rPr>
          <w:sz w:val="22"/>
          <w:szCs w:val="22"/>
        </w:rPr>
        <w:t xml:space="preserve">, «Положення про виконавчий орган </w:t>
      </w:r>
      <w:r w:rsidRPr="00F40742">
        <w:rPr>
          <w:bCs/>
          <w:caps/>
          <w:sz w:val="22"/>
          <w:szCs w:val="22"/>
        </w:rPr>
        <w:t xml:space="preserve">приватного акціонерного товариства </w:t>
      </w:r>
      <w:r w:rsidRPr="00F40742">
        <w:rPr>
          <w:caps/>
          <w:sz w:val="22"/>
          <w:szCs w:val="22"/>
        </w:rPr>
        <w:t>«Барський машинобудівний завод».</w:t>
      </w:r>
    </w:p>
    <w:p w:rsidR="00F40742" w:rsidRDefault="00F40742" w:rsidP="00F40742">
      <w:pPr>
        <w:pStyle w:val="33"/>
        <w:ind w:left="0" w:right="-28" w:firstLine="284"/>
        <w:rPr>
          <w:b/>
          <w:kern w:val="3"/>
          <w:sz w:val="20"/>
          <w:szCs w:val="20"/>
          <w:lang w:eastAsia="ja-JP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F40742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42" w:rsidRPr="005E4916" w:rsidRDefault="00F40742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9234E" w:rsidRDefault="00D9234E" w:rsidP="00DE0F25">
      <w:pPr>
        <w:pStyle w:val="ae"/>
        <w:rPr>
          <w:sz w:val="22"/>
          <w:szCs w:val="22"/>
        </w:rPr>
      </w:pPr>
    </w:p>
    <w:p w:rsidR="00D9234E" w:rsidRDefault="00D9234E" w:rsidP="00DE0F25">
      <w:pPr>
        <w:pStyle w:val="ae"/>
        <w:rPr>
          <w:sz w:val="22"/>
          <w:szCs w:val="22"/>
        </w:rPr>
      </w:pPr>
    </w:p>
    <w:p w:rsidR="00A24E7F" w:rsidRDefault="00A24E7F" w:rsidP="00A24E7F">
      <w:pPr>
        <w:pStyle w:val="ae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Pr="00EA6DE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ТРИНАДЦЯТЕ </w:t>
      </w:r>
      <w:r w:rsidRPr="005E4916">
        <w:rPr>
          <w:b/>
          <w:sz w:val="22"/>
          <w:szCs w:val="22"/>
        </w:rPr>
        <w:t xml:space="preserve">питання порядку денного, винесене на голосування:  </w:t>
      </w:r>
    </w:p>
    <w:p w:rsidR="00A24E7F" w:rsidRDefault="00A24E7F" w:rsidP="00A24E7F">
      <w:pPr>
        <w:ind w:firstLine="284"/>
        <w:jc w:val="both"/>
        <w:rPr>
          <w:b/>
          <w:sz w:val="20"/>
          <w:szCs w:val="20"/>
        </w:rPr>
      </w:pPr>
    </w:p>
    <w:p w:rsidR="00A24E7F" w:rsidRPr="00A24E7F" w:rsidRDefault="00A24E7F" w:rsidP="00A24E7F">
      <w:pPr>
        <w:jc w:val="both"/>
        <w:rPr>
          <w:b/>
          <w:sz w:val="22"/>
          <w:szCs w:val="22"/>
        </w:rPr>
      </w:pPr>
      <w:r w:rsidRPr="00A24E7F">
        <w:rPr>
          <w:b/>
          <w:sz w:val="22"/>
          <w:szCs w:val="22"/>
        </w:rPr>
        <w:t>Про ліквідацію органу управління Товариства Ревізійної комісії та дострокове припинення повноважень Ревізійної комісії Товариства.</w:t>
      </w:r>
    </w:p>
    <w:p w:rsidR="00A24E7F" w:rsidRPr="00A24E7F" w:rsidRDefault="00A24E7F" w:rsidP="00A24E7F">
      <w:pPr>
        <w:pStyle w:val="Style"/>
        <w:shd w:val="clear" w:color="auto" w:fill="FFFFFF"/>
        <w:jc w:val="both"/>
        <w:outlineLvl w:val="0"/>
        <w:rPr>
          <w:sz w:val="22"/>
          <w:szCs w:val="22"/>
          <w:u w:val="single"/>
          <w:lang w:val="uk-UA" w:eastAsia="en-US"/>
        </w:rPr>
      </w:pPr>
    </w:p>
    <w:p w:rsidR="00A24E7F" w:rsidRPr="00A24E7F" w:rsidRDefault="00A24E7F" w:rsidP="00A24E7F">
      <w:pPr>
        <w:pStyle w:val="Style"/>
        <w:shd w:val="clear" w:color="auto" w:fill="FFFFFF"/>
        <w:jc w:val="both"/>
        <w:outlineLvl w:val="0"/>
        <w:rPr>
          <w:sz w:val="22"/>
          <w:szCs w:val="22"/>
          <w:u w:val="single"/>
          <w:lang w:val="uk-UA" w:eastAsia="en-US"/>
        </w:rPr>
      </w:pPr>
      <w:r w:rsidRPr="00A24E7F">
        <w:rPr>
          <w:sz w:val="22"/>
          <w:szCs w:val="22"/>
          <w:u w:val="single"/>
          <w:lang w:val="uk-UA" w:eastAsia="en-US"/>
        </w:rPr>
        <w:t>Проект рішення:</w:t>
      </w:r>
    </w:p>
    <w:p w:rsidR="00A24E7F" w:rsidRPr="00A24E7F" w:rsidRDefault="00A24E7F" w:rsidP="00A24E7F">
      <w:pPr>
        <w:jc w:val="both"/>
        <w:rPr>
          <w:sz w:val="22"/>
          <w:szCs w:val="22"/>
          <w:lang w:eastAsia="en-US"/>
        </w:rPr>
      </w:pPr>
    </w:p>
    <w:p w:rsidR="00A24E7F" w:rsidRPr="00A24E7F" w:rsidRDefault="00A24E7F" w:rsidP="00A24E7F">
      <w:pPr>
        <w:jc w:val="both"/>
        <w:rPr>
          <w:sz w:val="22"/>
          <w:szCs w:val="22"/>
          <w:lang w:eastAsia="en-US"/>
        </w:rPr>
      </w:pPr>
      <w:r w:rsidRPr="00A24E7F">
        <w:rPr>
          <w:sz w:val="22"/>
          <w:szCs w:val="22"/>
          <w:lang w:eastAsia="en-US"/>
        </w:rPr>
        <w:t xml:space="preserve">1.У зв’язку із зміною структури управління Товариства, ліквідувати орган управління Товариства Ревізійну комісію. </w:t>
      </w:r>
    </w:p>
    <w:p w:rsidR="00A24E7F" w:rsidRPr="00A24E7F" w:rsidRDefault="00A24E7F" w:rsidP="00A24E7F">
      <w:pPr>
        <w:jc w:val="both"/>
        <w:rPr>
          <w:sz w:val="22"/>
          <w:szCs w:val="22"/>
        </w:rPr>
      </w:pPr>
      <w:r w:rsidRPr="00A24E7F">
        <w:rPr>
          <w:sz w:val="22"/>
          <w:szCs w:val="22"/>
          <w:lang w:eastAsia="en-US"/>
        </w:rPr>
        <w:t xml:space="preserve">2. Достроково припинити повноваження Ревізійної комісії Товариства у складі: голова Ревізійної комісії </w:t>
      </w:r>
      <w:proofErr w:type="spellStart"/>
      <w:r w:rsidRPr="00A24E7F">
        <w:rPr>
          <w:bCs/>
          <w:sz w:val="22"/>
          <w:szCs w:val="22"/>
        </w:rPr>
        <w:t>Латковська</w:t>
      </w:r>
      <w:proofErr w:type="spellEnd"/>
      <w:r w:rsidRPr="00A24E7F">
        <w:rPr>
          <w:bCs/>
          <w:sz w:val="22"/>
          <w:szCs w:val="22"/>
        </w:rPr>
        <w:t xml:space="preserve"> Тетяна Олександрівна, члени Ревізійної комісії </w:t>
      </w:r>
      <w:proofErr w:type="spellStart"/>
      <w:r w:rsidRPr="00A24E7F">
        <w:rPr>
          <w:bCs/>
          <w:sz w:val="22"/>
          <w:szCs w:val="22"/>
        </w:rPr>
        <w:t>Кузьмик</w:t>
      </w:r>
      <w:proofErr w:type="spellEnd"/>
      <w:r w:rsidRPr="00A24E7F">
        <w:rPr>
          <w:bCs/>
          <w:sz w:val="22"/>
          <w:szCs w:val="22"/>
        </w:rPr>
        <w:t xml:space="preserve"> Олександр Вікторович, Шпак Альона Олександрівна.</w:t>
      </w:r>
    </w:p>
    <w:p w:rsidR="00A24E7F" w:rsidRDefault="00A24E7F" w:rsidP="00A24E7F">
      <w:pPr>
        <w:pStyle w:val="33"/>
        <w:ind w:left="0" w:right="-28" w:firstLine="284"/>
        <w:rPr>
          <w:b/>
          <w:kern w:val="3"/>
          <w:sz w:val="20"/>
          <w:szCs w:val="20"/>
          <w:lang w:eastAsia="ja-JP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A24E7F" w:rsidRPr="005E4916" w:rsidTr="00D85E3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4E7F" w:rsidRPr="005E4916" w:rsidRDefault="00A24E7F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7F" w:rsidRPr="005E4916" w:rsidRDefault="00A24E7F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E7F" w:rsidRPr="005E4916" w:rsidRDefault="00A24E7F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7F" w:rsidRPr="005E4916" w:rsidRDefault="00A24E7F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E7F" w:rsidRPr="005E4916" w:rsidRDefault="00A24E7F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7F" w:rsidRPr="005E4916" w:rsidRDefault="00A24E7F" w:rsidP="00D85E3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9234E" w:rsidRDefault="00D9234E" w:rsidP="00DE0F25">
      <w:pPr>
        <w:pStyle w:val="ae"/>
        <w:rPr>
          <w:sz w:val="22"/>
          <w:szCs w:val="22"/>
        </w:rPr>
      </w:pPr>
    </w:p>
    <w:p w:rsidR="00D9234E" w:rsidRDefault="00D9234E" w:rsidP="00DE0F25">
      <w:pPr>
        <w:pStyle w:val="ae"/>
        <w:rPr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3E25A4" w:rsidRDefault="003E25A4" w:rsidP="00DE0F2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045390" w:rsidRPr="0033412C" w:rsidRDefault="00045390" w:rsidP="00045390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045390" w:rsidRPr="0033412C" w:rsidRDefault="00045390" w:rsidP="00045390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045390" w:rsidRDefault="00045390" w:rsidP="00DE0F25">
      <w:pPr>
        <w:pStyle w:val="ae"/>
        <w:rPr>
          <w:b/>
          <w:sz w:val="22"/>
          <w:szCs w:val="22"/>
        </w:rPr>
      </w:pPr>
    </w:p>
    <w:p w:rsidR="005700BD" w:rsidRPr="005700BD" w:rsidRDefault="005700BD" w:rsidP="00DE0F25">
      <w:pPr>
        <w:pStyle w:val="ae"/>
        <w:rPr>
          <w:b/>
          <w:sz w:val="22"/>
          <w:szCs w:val="22"/>
        </w:rPr>
      </w:pPr>
      <w:r w:rsidRPr="005700BD">
        <w:rPr>
          <w:b/>
          <w:sz w:val="22"/>
          <w:szCs w:val="22"/>
        </w:rPr>
        <w:t xml:space="preserve">14. ЧОТИРНАДЦЯТЕ питання порядку денного, винесене на голосування:  </w:t>
      </w:r>
    </w:p>
    <w:p w:rsidR="00D9234E" w:rsidRPr="005700BD" w:rsidRDefault="00D9234E" w:rsidP="00DE0F25">
      <w:pPr>
        <w:pStyle w:val="ae"/>
        <w:rPr>
          <w:sz w:val="22"/>
          <w:szCs w:val="22"/>
        </w:rPr>
      </w:pPr>
    </w:p>
    <w:p w:rsidR="00D9234E" w:rsidRPr="005700BD" w:rsidRDefault="005700BD" w:rsidP="00DE0F25">
      <w:pPr>
        <w:pStyle w:val="ae"/>
        <w:rPr>
          <w:sz w:val="22"/>
          <w:szCs w:val="22"/>
        </w:rPr>
      </w:pPr>
      <w:r w:rsidRPr="005700BD">
        <w:rPr>
          <w:b/>
          <w:color w:val="000000"/>
          <w:sz w:val="22"/>
          <w:szCs w:val="22"/>
        </w:rPr>
        <w:t>Отримання кредитних коштів/фінансування в АТ «Райффайзен Банк Аваль»</w:t>
      </w:r>
    </w:p>
    <w:p w:rsidR="00D9234E" w:rsidRPr="005700BD" w:rsidRDefault="00D9234E" w:rsidP="00DE0F25">
      <w:pPr>
        <w:pStyle w:val="ae"/>
        <w:rPr>
          <w:sz w:val="22"/>
          <w:szCs w:val="22"/>
        </w:rPr>
      </w:pPr>
    </w:p>
    <w:p w:rsidR="005700BD" w:rsidRPr="00A24E7F" w:rsidRDefault="005700BD" w:rsidP="005700BD">
      <w:pPr>
        <w:pStyle w:val="Style"/>
        <w:shd w:val="clear" w:color="auto" w:fill="FFFFFF"/>
        <w:jc w:val="both"/>
        <w:outlineLvl w:val="0"/>
        <w:rPr>
          <w:sz w:val="22"/>
          <w:szCs w:val="22"/>
          <w:u w:val="single"/>
          <w:lang w:val="uk-UA" w:eastAsia="en-US"/>
        </w:rPr>
      </w:pPr>
      <w:r w:rsidRPr="00A24E7F">
        <w:rPr>
          <w:sz w:val="22"/>
          <w:szCs w:val="22"/>
          <w:u w:val="single"/>
          <w:lang w:val="uk-UA" w:eastAsia="en-US"/>
        </w:rPr>
        <w:t>Проект рішення:</w:t>
      </w:r>
    </w:p>
    <w:p w:rsidR="00045390" w:rsidRDefault="00045390" w:rsidP="005700BD">
      <w:pPr>
        <w:tabs>
          <w:tab w:val="left" w:pos="0"/>
          <w:tab w:val="left" w:pos="284"/>
        </w:tabs>
        <w:jc w:val="both"/>
        <w:rPr>
          <w:rFonts w:eastAsia="Calibri"/>
          <w:bCs/>
          <w:iCs/>
          <w:color w:val="000000"/>
          <w:sz w:val="22"/>
          <w:szCs w:val="22"/>
        </w:rPr>
      </w:pPr>
    </w:p>
    <w:p w:rsidR="005700BD" w:rsidRPr="005700BD" w:rsidRDefault="005700BD" w:rsidP="005700BD">
      <w:pPr>
        <w:tabs>
          <w:tab w:val="left" w:pos="0"/>
          <w:tab w:val="left" w:pos="284"/>
        </w:tabs>
        <w:jc w:val="both"/>
        <w:rPr>
          <w:rFonts w:eastAsia="Calibri"/>
          <w:bCs/>
          <w:iCs/>
          <w:color w:val="000000"/>
          <w:sz w:val="22"/>
          <w:szCs w:val="22"/>
        </w:rPr>
      </w:pPr>
      <w:r w:rsidRPr="005700BD">
        <w:rPr>
          <w:rFonts w:eastAsia="Calibri"/>
          <w:bCs/>
          <w:iCs/>
          <w:color w:val="000000"/>
          <w:sz w:val="22"/>
          <w:szCs w:val="22"/>
        </w:rPr>
        <w:t>Отримати в АТ «Райффайзен Банк Аваль» кредитні кошти/фінансування, а саме:</w:t>
      </w:r>
    </w:p>
    <w:p w:rsidR="005700BD" w:rsidRPr="005700BD" w:rsidRDefault="005700BD" w:rsidP="005700BD">
      <w:pPr>
        <w:pStyle w:val="a3"/>
        <w:jc w:val="both"/>
        <w:rPr>
          <w:color w:val="000000"/>
          <w:sz w:val="22"/>
          <w:szCs w:val="22"/>
          <w:lang w:eastAsia="ar-SA"/>
        </w:rPr>
      </w:pPr>
      <w:r w:rsidRPr="005700BD">
        <w:rPr>
          <w:rFonts w:eastAsia="Calibri"/>
          <w:bCs/>
          <w:iCs/>
          <w:color w:val="000000"/>
          <w:sz w:val="22"/>
          <w:szCs w:val="22"/>
        </w:rPr>
        <w:t xml:space="preserve">1. </w:t>
      </w:r>
      <w:r w:rsidRPr="005700BD">
        <w:rPr>
          <w:color w:val="000000"/>
          <w:sz w:val="22"/>
          <w:szCs w:val="22"/>
          <w:lang w:eastAsia="ar-SA"/>
        </w:rPr>
        <w:t xml:space="preserve">В межах суми (ліміту) та строку </w:t>
      </w:r>
      <w:r w:rsidRPr="005700BD">
        <w:rPr>
          <w:rFonts w:eastAsia="Calibri"/>
          <w:color w:val="000000"/>
          <w:sz w:val="22"/>
          <w:szCs w:val="22"/>
        </w:rPr>
        <w:t>Генерального договору на здійснення кредитних операцій №</w:t>
      </w:r>
      <w:r w:rsidRPr="005700BD">
        <w:rPr>
          <w:bCs/>
          <w:color w:val="000000"/>
          <w:kern w:val="2"/>
          <w:sz w:val="22"/>
          <w:szCs w:val="22"/>
          <w:lang w:eastAsia="de-DE"/>
        </w:rPr>
        <w:t xml:space="preserve">01/42-0-1/193 від 27.10.2011 р. (надалі – Генеральний договір) </w:t>
      </w:r>
      <w:r w:rsidRPr="005700BD">
        <w:rPr>
          <w:color w:val="000000"/>
          <w:sz w:val="22"/>
          <w:szCs w:val="22"/>
          <w:lang w:eastAsia="ar-SA"/>
        </w:rPr>
        <w:t>Товариству укласти договори щодо здійснення наступних кредитних операцій:</w:t>
      </w:r>
    </w:p>
    <w:p w:rsidR="005700BD" w:rsidRPr="005700BD" w:rsidRDefault="005700BD" w:rsidP="005700BD">
      <w:pPr>
        <w:tabs>
          <w:tab w:val="left" w:pos="0"/>
          <w:tab w:val="left" w:pos="284"/>
        </w:tabs>
        <w:jc w:val="both"/>
        <w:rPr>
          <w:rFonts w:eastAsia="Calibri"/>
          <w:bCs/>
          <w:iCs/>
          <w:color w:val="000000"/>
          <w:sz w:val="22"/>
          <w:szCs w:val="22"/>
        </w:rPr>
      </w:pPr>
      <w:r w:rsidRPr="005700BD">
        <w:rPr>
          <w:rFonts w:eastAsia="Calibri"/>
          <w:bCs/>
          <w:iCs/>
          <w:color w:val="000000"/>
          <w:sz w:val="22"/>
          <w:szCs w:val="22"/>
        </w:rPr>
        <w:t xml:space="preserve">- відновлювальна кредитна лінія в сумі </w:t>
      </w:r>
      <w:bookmarkStart w:id="0" w:name="_Hlk45609279"/>
      <w:r w:rsidRPr="005700BD">
        <w:rPr>
          <w:rFonts w:eastAsia="Calibri"/>
          <w:bCs/>
          <w:iCs/>
          <w:color w:val="000000"/>
          <w:sz w:val="22"/>
          <w:szCs w:val="22"/>
        </w:rPr>
        <w:t xml:space="preserve">23 000 000,00 </w:t>
      </w:r>
      <w:r w:rsidRPr="005700BD">
        <w:rPr>
          <w:rFonts w:eastAsia="Calibri"/>
          <w:bCs/>
          <w:color w:val="000000"/>
          <w:sz w:val="22"/>
          <w:szCs w:val="22"/>
        </w:rPr>
        <w:t>(двадцять три мільйони)</w:t>
      </w:r>
      <w:r w:rsidRPr="005700BD">
        <w:rPr>
          <w:rFonts w:eastAsia="Calibri"/>
          <w:bCs/>
          <w:iCs/>
          <w:color w:val="000000"/>
          <w:sz w:val="22"/>
          <w:szCs w:val="22"/>
        </w:rPr>
        <w:t xml:space="preserve"> гривень</w:t>
      </w:r>
      <w:bookmarkEnd w:id="0"/>
      <w:r w:rsidRPr="005700BD">
        <w:rPr>
          <w:rFonts w:eastAsia="Calibri"/>
          <w:bCs/>
          <w:iCs/>
          <w:color w:val="000000"/>
          <w:sz w:val="22"/>
          <w:szCs w:val="22"/>
        </w:rPr>
        <w:t>, строком на 360 днів на умовах запропонованих Банком;</w:t>
      </w:r>
    </w:p>
    <w:p w:rsidR="005700BD" w:rsidRPr="005700BD" w:rsidRDefault="005700BD" w:rsidP="005700BD">
      <w:pPr>
        <w:tabs>
          <w:tab w:val="left" w:pos="0"/>
          <w:tab w:val="left" w:pos="284"/>
        </w:tabs>
        <w:jc w:val="both"/>
        <w:rPr>
          <w:rFonts w:eastAsia="Calibri"/>
          <w:bCs/>
          <w:iCs/>
          <w:color w:val="000000"/>
          <w:sz w:val="22"/>
          <w:szCs w:val="22"/>
        </w:rPr>
      </w:pPr>
      <w:r w:rsidRPr="005700BD">
        <w:rPr>
          <w:rFonts w:eastAsia="Calibri"/>
          <w:bCs/>
          <w:iCs/>
          <w:color w:val="000000"/>
          <w:sz w:val="22"/>
          <w:szCs w:val="22"/>
        </w:rPr>
        <w:t xml:space="preserve">- відновлювальна </w:t>
      </w:r>
      <w:proofErr w:type="spellStart"/>
      <w:r w:rsidRPr="005700BD">
        <w:rPr>
          <w:rFonts w:eastAsia="Calibri"/>
          <w:bCs/>
          <w:iCs/>
          <w:color w:val="000000"/>
          <w:sz w:val="22"/>
          <w:szCs w:val="22"/>
        </w:rPr>
        <w:t>траншева</w:t>
      </w:r>
      <w:proofErr w:type="spellEnd"/>
      <w:r w:rsidRPr="005700BD">
        <w:rPr>
          <w:rFonts w:eastAsia="Calibri"/>
          <w:bCs/>
          <w:iCs/>
          <w:color w:val="000000"/>
          <w:sz w:val="22"/>
          <w:szCs w:val="22"/>
        </w:rPr>
        <w:t xml:space="preserve"> лінія в сумі 23 000 000,00 </w:t>
      </w:r>
      <w:r w:rsidRPr="005700BD">
        <w:rPr>
          <w:rFonts w:eastAsia="Calibri"/>
          <w:bCs/>
          <w:color w:val="000000"/>
          <w:sz w:val="22"/>
          <w:szCs w:val="22"/>
        </w:rPr>
        <w:t>(двадцять три мільйони)</w:t>
      </w:r>
      <w:r w:rsidRPr="005700BD">
        <w:rPr>
          <w:rFonts w:eastAsia="Calibri"/>
          <w:bCs/>
          <w:iCs/>
          <w:color w:val="000000"/>
          <w:sz w:val="22"/>
          <w:szCs w:val="22"/>
        </w:rPr>
        <w:t xml:space="preserve"> гривень, строком на 360 днів на умовах запропонованих Банком.</w:t>
      </w:r>
    </w:p>
    <w:p w:rsidR="005700BD" w:rsidRPr="005700BD" w:rsidRDefault="005700BD" w:rsidP="005700BD">
      <w:pPr>
        <w:tabs>
          <w:tab w:val="left" w:pos="0"/>
          <w:tab w:val="left" w:pos="284"/>
        </w:tabs>
        <w:jc w:val="both"/>
        <w:rPr>
          <w:rFonts w:eastAsia="Calibri"/>
          <w:bCs/>
          <w:color w:val="000000"/>
          <w:sz w:val="22"/>
          <w:szCs w:val="22"/>
        </w:rPr>
      </w:pPr>
      <w:r w:rsidRPr="005700BD">
        <w:rPr>
          <w:rFonts w:eastAsia="Calibri"/>
          <w:bCs/>
          <w:color w:val="000000"/>
          <w:sz w:val="22"/>
          <w:szCs w:val="22"/>
        </w:rPr>
        <w:t xml:space="preserve">Загальна заборгованість за відновлювальною кредитною лінією та відновлювальною </w:t>
      </w:r>
      <w:proofErr w:type="spellStart"/>
      <w:r w:rsidRPr="005700BD">
        <w:rPr>
          <w:rFonts w:eastAsia="Calibri"/>
          <w:bCs/>
          <w:color w:val="000000"/>
          <w:sz w:val="22"/>
          <w:szCs w:val="22"/>
        </w:rPr>
        <w:t>траншевою</w:t>
      </w:r>
      <w:proofErr w:type="spellEnd"/>
      <w:r w:rsidRPr="005700BD">
        <w:rPr>
          <w:rFonts w:eastAsia="Calibri"/>
          <w:bCs/>
          <w:color w:val="000000"/>
          <w:sz w:val="22"/>
          <w:szCs w:val="22"/>
        </w:rPr>
        <w:t xml:space="preserve"> лінією не може перевищувати 23 000 000,00 (двадцять три мільйони) гривень.</w:t>
      </w:r>
    </w:p>
    <w:p w:rsidR="005700BD" w:rsidRPr="005700BD" w:rsidRDefault="005700BD" w:rsidP="005700BD">
      <w:pPr>
        <w:pStyle w:val="a3"/>
        <w:jc w:val="both"/>
        <w:rPr>
          <w:color w:val="000000"/>
          <w:sz w:val="22"/>
          <w:szCs w:val="22"/>
        </w:rPr>
      </w:pPr>
      <w:r w:rsidRPr="005700BD">
        <w:rPr>
          <w:rFonts w:eastAsia="Calibri"/>
          <w:bCs/>
          <w:iCs/>
          <w:color w:val="000000"/>
          <w:sz w:val="22"/>
          <w:szCs w:val="22"/>
        </w:rPr>
        <w:t>2. Поза межами Генерального договору Товариству у</w:t>
      </w:r>
      <w:r w:rsidRPr="005700BD">
        <w:rPr>
          <w:color w:val="000000"/>
          <w:sz w:val="22"/>
          <w:szCs w:val="22"/>
        </w:rPr>
        <w:t>класти з АТ «Райффайзен Банк Аваль» договір кредитування/фінансування щодо отримання Товариством:</w:t>
      </w:r>
    </w:p>
    <w:p w:rsidR="005700BD" w:rsidRPr="005700BD" w:rsidRDefault="005700BD" w:rsidP="005700BD">
      <w:pPr>
        <w:pStyle w:val="a3"/>
        <w:suppressAutoHyphens/>
        <w:jc w:val="both"/>
        <w:rPr>
          <w:color w:val="000000"/>
          <w:sz w:val="22"/>
          <w:szCs w:val="22"/>
        </w:rPr>
      </w:pPr>
      <w:r w:rsidRPr="005700BD">
        <w:rPr>
          <w:color w:val="000000"/>
          <w:sz w:val="22"/>
          <w:szCs w:val="22"/>
        </w:rPr>
        <w:t xml:space="preserve">- овердрафту у розмірі </w:t>
      </w:r>
      <w:bookmarkStart w:id="1" w:name="_GoBack"/>
      <w:bookmarkEnd w:id="1"/>
      <w:r w:rsidR="00D22869" w:rsidRPr="00D22869">
        <w:rPr>
          <w:color w:val="000000"/>
          <w:sz w:val="22"/>
          <w:szCs w:val="22"/>
          <w:lang w:val="ru-RU"/>
        </w:rPr>
        <w:t xml:space="preserve">5 </w:t>
      </w:r>
      <w:r w:rsidR="00D22869" w:rsidRPr="00D22869">
        <w:rPr>
          <w:color w:val="000000"/>
          <w:sz w:val="22"/>
          <w:szCs w:val="22"/>
        </w:rPr>
        <w:t>000 000,00 (п’ять мільйонів) гривень</w:t>
      </w:r>
      <w:r w:rsidR="00D22869" w:rsidRPr="006D1F0D">
        <w:rPr>
          <w:b/>
          <w:color w:val="000000"/>
          <w:sz w:val="20"/>
          <w:szCs w:val="20"/>
        </w:rPr>
        <w:t xml:space="preserve"> </w:t>
      </w:r>
      <w:r w:rsidRPr="005700BD">
        <w:rPr>
          <w:color w:val="000000"/>
          <w:sz w:val="22"/>
          <w:szCs w:val="22"/>
        </w:rPr>
        <w:t>строком на 360 днів на умовах запропонованих Банком.</w:t>
      </w:r>
    </w:p>
    <w:p w:rsidR="005700BD" w:rsidRDefault="005700BD" w:rsidP="005700BD">
      <w:pPr>
        <w:pStyle w:val="ae"/>
        <w:jc w:val="both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5700BD" w:rsidRPr="005E4916" w:rsidTr="00F0316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0BD" w:rsidRPr="005E4916" w:rsidRDefault="005700BD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BD" w:rsidRPr="005E4916" w:rsidRDefault="005700BD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0BD" w:rsidRPr="005E4916" w:rsidRDefault="005700BD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BD" w:rsidRPr="005E4916" w:rsidRDefault="005700BD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0BD" w:rsidRPr="005E4916" w:rsidRDefault="005700BD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BD" w:rsidRPr="005E4916" w:rsidRDefault="005700BD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014CA" w:rsidRDefault="005014CA" w:rsidP="005014CA">
      <w:pPr>
        <w:pStyle w:val="ae"/>
        <w:rPr>
          <w:b/>
          <w:sz w:val="22"/>
          <w:szCs w:val="22"/>
        </w:rPr>
      </w:pPr>
    </w:p>
    <w:p w:rsidR="005700BD" w:rsidRDefault="005700BD" w:rsidP="00DE0F25">
      <w:pPr>
        <w:pStyle w:val="ae"/>
        <w:rPr>
          <w:sz w:val="22"/>
          <w:szCs w:val="22"/>
        </w:rPr>
      </w:pPr>
    </w:p>
    <w:p w:rsidR="003E25A4" w:rsidRPr="005700BD" w:rsidRDefault="003E25A4" w:rsidP="003E25A4">
      <w:pPr>
        <w:pStyle w:val="ae"/>
        <w:rPr>
          <w:b/>
          <w:sz w:val="22"/>
          <w:szCs w:val="22"/>
        </w:rPr>
      </w:pPr>
      <w:r w:rsidRPr="005700B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5700B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</w:t>
      </w:r>
      <w:r w:rsidRPr="003E25A4">
        <w:rPr>
          <w:b/>
          <w:sz w:val="22"/>
          <w:szCs w:val="22"/>
          <w:lang w:val="ru-RU"/>
        </w:rPr>
        <w:t>’</w:t>
      </w:r>
      <w:r>
        <w:rPr>
          <w:b/>
          <w:sz w:val="22"/>
          <w:szCs w:val="22"/>
        </w:rPr>
        <w:t>ЯТНАДЦЯТЕ</w:t>
      </w:r>
      <w:r w:rsidRPr="005700BD">
        <w:rPr>
          <w:b/>
          <w:sz w:val="22"/>
          <w:szCs w:val="22"/>
        </w:rPr>
        <w:t xml:space="preserve"> питання порядку денного, винесене на голосування:  </w:t>
      </w:r>
    </w:p>
    <w:p w:rsidR="00FC4DDA" w:rsidRDefault="00FC4DDA" w:rsidP="00FC4DDA">
      <w:pPr>
        <w:jc w:val="both"/>
        <w:rPr>
          <w:b/>
          <w:color w:val="000000"/>
          <w:sz w:val="22"/>
          <w:szCs w:val="22"/>
        </w:rPr>
      </w:pPr>
    </w:p>
    <w:p w:rsidR="00FC4DDA" w:rsidRPr="00FC4DDA" w:rsidRDefault="00FC4DDA" w:rsidP="00FC4DDA">
      <w:pPr>
        <w:jc w:val="both"/>
        <w:rPr>
          <w:rFonts w:eastAsia="Calibri"/>
          <w:b/>
          <w:color w:val="000000"/>
          <w:sz w:val="22"/>
          <w:szCs w:val="22"/>
          <w:lang w:val="ru-RU" w:eastAsia="en-US"/>
        </w:rPr>
      </w:pPr>
      <w:r w:rsidRPr="00FC4DDA">
        <w:rPr>
          <w:b/>
          <w:color w:val="000000"/>
          <w:sz w:val="22"/>
          <w:szCs w:val="22"/>
        </w:rPr>
        <w:t>Надання майна в іпотеку АТ «Райффайзен Банк Аваль»</w:t>
      </w:r>
      <w:r w:rsidRPr="00FC4DDA">
        <w:rPr>
          <w:rFonts w:eastAsia="Calibri"/>
          <w:b/>
          <w:iCs/>
          <w:color w:val="000000"/>
          <w:sz w:val="22"/>
          <w:szCs w:val="22"/>
        </w:rPr>
        <w:t xml:space="preserve"> з метою забезпечення виконання зобов’язань Товариства перед АТ «Райффайзен Банк Аваль».</w:t>
      </w:r>
    </w:p>
    <w:p w:rsidR="003E25A4" w:rsidRPr="00FC4DDA" w:rsidRDefault="003E25A4" w:rsidP="00FC4DDA">
      <w:pPr>
        <w:pStyle w:val="ae"/>
        <w:rPr>
          <w:sz w:val="22"/>
          <w:szCs w:val="22"/>
          <w:lang w:val="ru-RU"/>
        </w:rPr>
      </w:pPr>
    </w:p>
    <w:p w:rsidR="003E25A4" w:rsidRPr="00A24E7F" w:rsidRDefault="003E25A4" w:rsidP="003E25A4">
      <w:pPr>
        <w:pStyle w:val="Style"/>
        <w:shd w:val="clear" w:color="auto" w:fill="FFFFFF"/>
        <w:jc w:val="both"/>
        <w:outlineLvl w:val="0"/>
        <w:rPr>
          <w:sz w:val="22"/>
          <w:szCs w:val="22"/>
          <w:u w:val="single"/>
          <w:lang w:val="uk-UA" w:eastAsia="en-US"/>
        </w:rPr>
      </w:pPr>
      <w:r w:rsidRPr="00A24E7F">
        <w:rPr>
          <w:sz w:val="22"/>
          <w:szCs w:val="22"/>
          <w:u w:val="single"/>
          <w:lang w:val="uk-UA" w:eastAsia="en-US"/>
        </w:rPr>
        <w:t>Проект рішення:</w:t>
      </w:r>
    </w:p>
    <w:p w:rsidR="00045390" w:rsidRDefault="00045390" w:rsidP="00DE0F25">
      <w:pPr>
        <w:pStyle w:val="ae"/>
        <w:rPr>
          <w:sz w:val="22"/>
          <w:szCs w:val="22"/>
        </w:rPr>
      </w:pPr>
    </w:p>
    <w:p w:rsidR="003E25A4" w:rsidRPr="003E25A4" w:rsidRDefault="003E25A4" w:rsidP="003E25A4">
      <w:pPr>
        <w:pStyle w:val="a3"/>
        <w:jc w:val="both"/>
        <w:rPr>
          <w:bCs/>
          <w:color w:val="000000"/>
          <w:sz w:val="22"/>
          <w:szCs w:val="22"/>
        </w:rPr>
      </w:pPr>
      <w:r w:rsidRPr="003E25A4">
        <w:rPr>
          <w:color w:val="000000"/>
          <w:sz w:val="22"/>
          <w:szCs w:val="22"/>
        </w:rPr>
        <w:t>Укласти</w:t>
      </w:r>
      <w:r w:rsidRPr="003E25A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3E25A4">
        <w:rPr>
          <w:bCs/>
          <w:color w:val="000000"/>
          <w:sz w:val="22"/>
          <w:szCs w:val="22"/>
        </w:rPr>
        <w:t xml:space="preserve">новий договір іпотеки в забезпечення виконання зобов’язань Товариства за Генеральним договором, а також за договорами та додатковими угодами, що укладені та/або будуть укладені в майбутньому в межах Генерального договору з розміром основної суми заборгованості на будь-яку дату дії Генерального договору </w:t>
      </w:r>
      <w:r w:rsidRPr="003E25A4">
        <w:rPr>
          <w:rFonts w:eastAsia="Calibri"/>
          <w:bCs/>
          <w:iCs/>
          <w:color w:val="000000"/>
          <w:sz w:val="22"/>
          <w:szCs w:val="22"/>
        </w:rPr>
        <w:t xml:space="preserve">23 000 000,00 </w:t>
      </w:r>
      <w:r w:rsidRPr="003E25A4">
        <w:rPr>
          <w:rFonts w:eastAsia="Calibri"/>
          <w:bCs/>
          <w:color w:val="000000"/>
          <w:sz w:val="22"/>
          <w:szCs w:val="22"/>
        </w:rPr>
        <w:t>(двадцять три мільйони)</w:t>
      </w:r>
      <w:r w:rsidRPr="003E25A4">
        <w:rPr>
          <w:rFonts w:eastAsia="Calibri"/>
          <w:bCs/>
          <w:iCs/>
          <w:color w:val="000000"/>
          <w:sz w:val="22"/>
          <w:szCs w:val="22"/>
        </w:rPr>
        <w:t xml:space="preserve"> гривень</w:t>
      </w:r>
      <w:r w:rsidRPr="003E25A4">
        <w:rPr>
          <w:bCs/>
          <w:color w:val="000000"/>
          <w:sz w:val="22"/>
          <w:szCs w:val="22"/>
        </w:rPr>
        <w:t xml:space="preserve"> та кінцевим терміном погашення до 24.10.2023 р. </w:t>
      </w:r>
      <w:r w:rsidRPr="003E25A4">
        <w:rPr>
          <w:color w:val="000000"/>
          <w:sz w:val="22"/>
          <w:szCs w:val="22"/>
          <w:u w:val="single"/>
        </w:rPr>
        <w:t xml:space="preserve">щодо передачі в іпотеку </w:t>
      </w:r>
      <w:r w:rsidRPr="003E25A4">
        <w:rPr>
          <w:color w:val="000000"/>
          <w:sz w:val="22"/>
          <w:szCs w:val="22"/>
          <w:u w:val="single"/>
          <w:lang w:eastAsia="ar-SA"/>
        </w:rPr>
        <w:t>АТ «Райффайзен Банк Аваль» наступного майна Товариства:</w:t>
      </w:r>
      <w:r w:rsidRPr="003E25A4">
        <w:rPr>
          <w:bCs/>
          <w:color w:val="000000"/>
          <w:sz w:val="22"/>
          <w:szCs w:val="22"/>
        </w:rPr>
        <w:t xml:space="preserve"> </w:t>
      </w:r>
    </w:p>
    <w:p w:rsidR="003E25A4" w:rsidRPr="003E25A4" w:rsidRDefault="003E25A4" w:rsidP="003E25A4">
      <w:pPr>
        <w:numPr>
          <w:ilvl w:val="0"/>
          <w:numId w:val="1"/>
        </w:numPr>
        <w:ind w:left="0" w:firstLine="0"/>
        <w:jc w:val="both"/>
        <w:rPr>
          <w:rFonts w:eastAsia="TimesNewRomanPSMT"/>
          <w:iCs/>
          <w:color w:val="000000"/>
          <w:sz w:val="22"/>
          <w:szCs w:val="22"/>
          <w:lang w:eastAsia="uk-UA"/>
        </w:rPr>
      </w:pPr>
      <w:r w:rsidRPr="003E25A4">
        <w:rPr>
          <w:iCs/>
          <w:color w:val="000000"/>
          <w:sz w:val="22"/>
          <w:szCs w:val="22"/>
        </w:rPr>
        <w:t xml:space="preserve">майновий комплекс </w:t>
      </w:r>
      <w:r w:rsidRPr="003E25A4">
        <w:rPr>
          <w:bCs/>
          <w:iCs/>
          <w:color w:val="000000"/>
          <w:sz w:val="22"/>
          <w:szCs w:val="22"/>
        </w:rPr>
        <w:t xml:space="preserve">за </w:t>
      </w:r>
      <w:proofErr w:type="spellStart"/>
      <w:r w:rsidRPr="003E25A4">
        <w:rPr>
          <w:bCs/>
          <w:iCs/>
          <w:color w:val="000000"/>
          <w:sz w:val="22"/>
          <w:szCs w:val="22"/>
        </w:rPr>
        <w:t>адресою</w:t>
      </w:r>
      <w:proofErr w:type="spellEnd"/>
      <w:r w:rsidRPr="003E25A4">
        <w:rPr>
          <w:bCs/>
          <w:iCs/>
          <w:color w:val="000000"/>
          <w:sz w:val="22"/>
          <w:szCs w:val="22"/>
        </w:rPr>
        <w:t xml:space="preserve">: </w:t>
      </w:r>
      <w:r w:rsidRPr="003E25A4">
        <w:rPr>
          <w:rFonts w:eastAsia="TimesNewRomanPSMT"/>
          <w:iCs/>
          <w:color w:val="000000"/>
          <w:sz w:val="22"/>
          <w:szCs w:val="22"/>
          <w:lang w:eastAsia="uk-UA"/>
        </w:rPr>
        <w:t>Вінницька обл., Барський р., м. Бар, вул. Каштанова (вул. Люксембург Р.), будинок 5;</w:t>
      </w:r>
    </w:p>
    <w:p w:rsidR="003E25A4" w:rsidRPr="003E25A4" w:rsidRDefault="003E25A4" w:rsidP="003E25A4">
      <w:pPr>
        <w:numPr>
          <w:ilvl w:val="0"/>
          <w:numId w:val="1"/>
        </w:numPr>
        <w:ind w:left="0" w:firstLine="0"/>
        <w:jc w:val="both"/>
        <w:rPr>
          <w:bCs/>
          <w:color w:val="000000"/>
          <w:sz w:val="22"/>
          <w:szCs w:val="22"/>
        </w:rPr>
      </w:pPr>
      <w:r w:rsidRPr="003E25A4">
        <w:rPr>
          <w:iCs/>
          <w:color w:val="000000"/>
          <w:sz w:val="22"/>
          <w:szCs w:val="22"/>
        </w:rPr>
        <w:t xml:space="preserve">земельна ділянка площею 11,5448 га кадастровий №0520210100:01:147:0001 місцезнаходження: м. Бар, </w:t>
      </w:r>
      <w:r w:rsidRPr="003E25A4">
        <w:rPr>
          <w:rFonts w:eastAsia="TimesNewRomanPSMT"/>
          <w:iCs/>
          <w:color w:val="000000"/>
          <w:sz w:val="22"/>
          <w:szCs w:val="22"/>
          <w:lang w:eastAsia="uk-UA"/>
        </w:rPr>
        <w:t>вул. Каштанова (вул. Люксембург Р.)</w:t>
      </w:r>
      <w:r w:rsidRPr="003E25A4">
        <w:rPr>
          <w:iCs/>
          <w:color w:val="000000"/>
          <w:sz w:val="22"/>
          <w:szCs w:val="22"/>
        </w:rPr>
        <w:t>, земельна ділянка 5.</w:t>
      </w:r>
    </w:p>
    <w:p w:rsidR="003E25A4" w:rsidRPr="003E25A4" w:rsidRDefault="003E25A4" w:rsidP="003E25A4">
      <w:pPr>
        <w:jc w:val="both"/>
        <w:rPr>
          <w:color w:val="000000"/>
          <w:sz w:val="22"/>
          <w:szCs w:val="22"/>
          <w:lang w:eastAsia="ar-SA"/>
        </w:rPr>
      </w:pPr>
      <w:r w:rsidRPr="003E25A4">
        <w:rPr>
          <w:color w:val="000000"/>
          <w:sz w:val="22"/>
          <w:szCs w:val="22"/>
          <w:lang w:eastAsia="ar-SA"/>
        </w:rPr>
        <w:t>Зазначеним майном забезпечуватимуться усі зобов’язання за Генеральним договором та договорами, що будуть укладені в його межах, в тому числі щодо повернення кредитних коштів, сплати процентів та комісій, відшкодування коштів сплачених Банком третім особам згідно умов Генерального договору, сплати штрафних санкцій, будь-яких інших платежів, що підлягають сплаті Банку.</w:t>
      </w:r>
    </w:p>
    <w:p w:rsidR="003E25A4" w:rsidRDefault="003E25A4" w:rsidP="00DE0F25">
      <w:pPr>
        <w:pStyle w:val="ae"/>
        <w:rPr>
          <w:sz w:val="22"/>
          <w:szCs w:val="22"/>
        </w:rPr>
      </w:pPr>
    </w:p>
    <w:p w:rsidR="005014CA" w:rsidRDefault="005014CA" w:rsidP="00DE0F25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B7E87" w:rsidRPr="005E4916" w:rsidTr="00F0316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700BD" w:rsidRDefault="005700BD" w:rsidP="00DE0F25">
      <w:pPr>
        <w:pStyle w:val="ae"/>
        <w:rPr>
          <w:sz w:val="22"/>
          <w:szCs w:val="22"/>
        </w:rPr>
      </w:pPr>
    </w:p>
    <w:p w:rsidR="005700BD" w:rsidRDefault="005700BD" w:rsidP="00DE0F25">
      <w:pPr>
        <w:pStyle w:val="ae"/>
        <w:rPr>
          <w:sz w:val="22"/>
          <w:szCs w:val="22"/>
        </w:rPr>
      </w:pPr>
    </w:p>
    <w:p w:rsidR="005700BD" w:rsidRDefault="005700BD" w:rsidP="00DE0F25">
      <w:pPr>
        <w:pStyle w:val="ae"/>
        <w:rPr>
          <w:sz w:val="22"/>
          <w:szCs w:val="22"/>
        </w:rPr>
      </w:pPr>
    </w:p>
    <w:p w:rsidR="00DE3246" w:rsidRDefault="00DE3246" w:rsidP="00DE0F25">
      <w:pPr>
        <w:pStyle w:val="ae"/>
        <w:rPr>
          <w:sz w:val="22"/>
          <w:szCs w:val="22"/>
        </w:rPr>
      </w:pPr>
    </w:p>
    <w:p w:rsidR="00DE3246" w:rsidRDefault="00DE3246" w:rsidP="00DE0F25">
      <w:pPr>
        <w:pStyle w:val="ae"/>
        <w:rPr>
          <w:sz w:val="22"/>
          <w:szCs w:val="22"/>
        </w:rPr>
      </w:pPr>
    </w:p>
    <w:p w:rsidR="00DE3246" w:rsidRDefault="00DE3246" w:rsidP="00DE0F25">
      <w:pPr>
        <w:pStyle w:val="ae"/>
        <w:rPr>
          <w:sz w:val="22"/>
          <w:szCs w:val="22"/>
        </w:rPr>
      </w:pPr>
    </w:p>
    <w:p w:rsidR="005700BD" w:rsidRDefault="005700BD" w:rsidP="00DE0F25">
      <w:pPr>
        <w:pStyle w:val="ae"/>
        <w:rPr>
          <w:sz w:val="22"/>
          <w:szCs w:val="22"/>
        </w:rPr>
      </w:pPr>
    </w:p>
    <w:p w:rsidR="00FC4DDA" w:rsidRDefault="00FC4DDA" w:rsidP="00FC4DDA">
      <w:pPr>
        <w:pStyle w:val="ae"/>
        <w:rPr>
          <w:b/>
          <w:sz w:val="22"/>
          <w:szCs w:val="22"/>
        </w:rPr>
      </w:pPr>
    </w:p>
    <w:p w:rsidR="00FC4DDA" w:rsidRPr="0033412C" w:rsidRDefault="00FC4DDA" w:rsidP="00FC4DDA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FC4DDA" w:rsidRPr="0033412C" w:rsidRDefault="00FC4DDA" w:rsidP="00FC4DDA">
      <w:pPr>
        <w:pStyle w:val="ae"/>
        <w:rPr>
          <w:b/>
          <w:sz w:val="22"/>
          <w:szCs w:val="22"/>
        </w:rPr>
      </w:pPr>
      <w:r w:rsidRPr="0033412C">
        <w:rPr>
          <w:b/>
          <w:sz w:val="22"/>
          <w:szCs w:val="22"/>
        </w:rPr>
        <w:t>____________________________/__________________________________/</w:t>
      </w:r>
    </w:p>
    <w:p w:rsidR="003E25A4" w:rsidRDefault="003E25A4" w:rsidP="00DE0F25">
      <w:pPr>
        <w:pStyle w:val="ae"/>
        <w:rPr>
          <w:sz w:val="22"/>
          <w:szCs w:val="22"/>
        </w:rPr>
      </w:pPr>
    </w:p>
    <w:p w:rsidR="003A02B7" w:rsidRPr="003A02B7" w:rsidRDefault="003A02B7" w:rsidP="00DE0F25">
      <w:pPr>
        <w:pStyle w:val="ae"/>
        <w:rPr>
          <w:b/>
          <w:sz w:val="22"/>
          <w:szCs w:val="22"/>
        </w:rPr>
      </w:pPr>
      <w:r w:rsidRPr="003A02B7">
        <w:rPr>
          <w:b/>
          <w:sz w:val="22"/>
          <w:szCs w:val="22"/>
        </w:rPr>
        <w:t>16. ШІС</w:t>
      </w:r>
      <w:r>
        <w:rPr>
          <w:b/>
          <w:sz w:val="22"/>
          <w:szCs w:val="22"/>
        </w:rPr>
        <w:t>Т</w:t>
      </w:r>
      <w:r w:rsidRPr="003A02B7">
        <w:rPr>
          <w:b/>
          <w:sz w:val="22"/>
          <w:szCs w:val="22"/>
        </w:rPr>
        <w:t xml:space="preserve">НАДЦЯТЕ питання порядку денного, винесене на голосування:  </w:t>
      </w:r>
    </w:p>
    <w:p w:rsidR="003A02B7" w:rsidRDefault="003A02B7" w:rsidP="00DE0F25">
      <w:pPr>
        <w:pStyle w:val="ae"/>
        <w:rPr>
          <w:sz w:val="22"/>
          <w:szCs w:val="22"/>
        </w:rPr>
      </w:pPr>
    </w:p>
    <w:p w:rsidR="003A02B7" w:rsidRPr="003A02B7" w:rsidRDefault="003A02B7" w:rsidP="003A02B7">
      <w:pPr>
        <w:pStyle w:val="ad"/>
        <w:spacing w:before="0" w:beforeAutospacing="0" w:after="0" w:afterAutospacing="0"/>
        <w:jc w:val="both"/>
        <w:rPr>
          <w:rFonts w:eastAsia="Calibri"/>
          <w:b/>
          <w:bCs/>
          <w:color w:val="000000"/>
          <w:sz w:val="22"/>
          <w:szCs w:val="22"/>
          <w:lang w:val="ru-RU" w:eastAsia="en-US"/>
        </w:rPr>
      </w:pPr>
      <w:r w:rsidRPr="003A02B7">
        <w:rPr>
          <w:b/>
          <w:bCs/>
          <w:color w:val="000000"/>
          <w:sz w:val="22"/>
          <w:szCs w:val="22"/>
        </w:rPr>
        <w:t>Надання повноважень керівнику виконавчого органу - Голові правління на укладання (підписання) з АТ «Райффайзен Банк Аваль» договорів/додаткових угод та інших документів необхідних документів.</w:t>
      </w:r>
    </w:p>
    <w:p w:rsidR="003A02B7" w:rsidRPr="003A02B7" w:rsidRDefault="003A02B7" w:rsidP="003A02B7">
      <w:pPr>
        <w:pStyle w:val="ae"/>
        <w:rPr>
          <w:sz w:val="22"/>
          <w:szCs w:val="22"/>
          <w:lang w:val="ru-RU"/>
        </w:rPr>
      </w:pPr>
    </w:p>
    <w:p w:rsidR="003A02B7" w:rsidRPr="00A24E7F" w:rsidRDefault="003A02B7" w:rsidP="003A02B7">
      <w:pPr>
        <w:pStyle w:val="Style"/>
        <w:shd w:val="clear" w:color="auto" w:fill="FFFFFF"/>
        <w:jc w:val="both"/>
        <w:outlineLvl w:val="0"/>
        <w:rPr>
          <w:sz w:val="22"/>
          <w:szCs w:val="22"/>
          <w:u w:val="single"/>
          <w:lang w:val="uk-UA" w:eastAsia="en-US"/>
        </w:rPr>
      </w:pPr>
      <w:r w:rsidRPr="00A24E7F">
        <w:rPr>
          <w:sz w:val="22"/>
          <w:szCs w:val="22"/>
          <w:u w:val="single"/>
          <w:lang w:val="uk-UA" w:eastAsia="en-US"/>
        </w:rPr>
        <w:t>Проект рішення:</w:t>
      </w:r>
    </w:p>
    <w:p w:rsidR="003A02B7" w:rsidRDefault="003A02B7" w:rsidP="00DE0F25">
      <w:pPr>
        <w:pStyle w:val="ae"/>
        <w:rPr>
          <w:sz w:val="22"/>
          <w:szCs w:val="22"/>
        </w:rPr>
      </w:pPr>
    </w:p>
    <w:p w:rsidR="003A02B7" w:rsidRPr="003A02B7" w:rsidRDefault="003A02B7" w:rsidP="003A02B7">
      <w:pPr>
        <w:pStyle w:val="ad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3A02B7">
        <w:rPr>
          <w:iCs/>
          <w:color w:val="000000"/>
          <w:sz w:val="22"/>
          <w:szCs w:val="22"/>
        </w:rPr>
        <w:t>Н</w:t>
      </w:r>
      <w:r w:rsidRPr="003A02B7">
        <w:rPr>
          <w:color w:val="000000"/>
          <w:sz w:val="22"/>
          <w:szCs w:val="22"/>
        </w:rPr>
        <w:t>адати повноважень керівнику виконавчого органу - Голові правління Лук Іллі Григоровичу укласти (підписати) від імені Товариства договори/додаткові угоди та інші документи необхідні для виконання прийнятих рішень, самостійно визначати/</w:t>
      </w:r>
      <w:r w:rsidRPr="003A02B7">
        <w:rPr>
          <w:rFonts w:cs="Arial"/>
          <w:iCs/>
          <w:color w:val="000000"/>
          <w:sz w:val="22"/>
          <w:szCs w:val="22"/>
          <w:lang w:bidi="ru-RU"/>
        </w:rPr>
        <w:t>узгоджувати з АТ «Райффайзен Банк Аваль» всі інші умови цих договорів/додаткових угод та інших документів на власний розсуд.</w:t>
      </w:r>
    </w:p>
    <w:p w:rsidR="003A02B7" w:rsidRPr="003A02B7" w:rsidRDefault="003A02B7" w:rsidP="003A02B7">
      <w:pPr>
        <w:pStyle w:val="ad"/>
        <w:spacing w:before="0" w:beforeAutospacing="0" w:after="0" w:afterAutospacing="0"/>
        <w:jc w:val="both"/>
        <w:rPr>
          <w:iCs/>
          <w:color w:val="000000"/>
          <w:sz w:val="22"/>
          <w:szCs w:val="22"/>
        </w:rPr>
      </w:pPr>
      <w:r w:rsidRPr="003A02B7">
        <w:rPr>
          <w:iCs/>
          <w:color w:val="000000"/>
          <w:sz w:val="22"/>
          <w:szCs w:val="22"/>
        </w:rPr>
        <w:t>Договори/додаткові угоди, що укладені та/або будуть укладені на підставі даного рішення (протоколу) є затвердженими (схваленими, погодженими тощо) та не потребують будь-якого додаткового (повторного) рішення Зборів акціонерів щодо їх укладання.</w:t>
      </w:r>
    </w:p>
    <w:p w:rsidR="003A02B7" w:rsidRPr="003A02B7" w:rsidRDefault="003A02B7" w:rsidP="003A02B7">
      <w:pPr>
        <w:pStyle w:val="ae"/>
        <w:rPr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808"/>
        <w:gridCol w:w="3334"/>
        <w:gridCol w:w="777"/>
        <w:gridCol w:w="3004"/>
        <w:gridCol w:w="682"/>
      </w:tblGrid>
      <w:tr w:rsidR="00DB7E87" w:rsidRPr="005E4916" w:rsidTr="00F03163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           ПРОТИ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  <w:sz w:val="22"/>
                <w:szCs w:val="22"/>
              </w:rPr>
            </w:pPr>
            <w:r w:rsidRPr="005E4916">
              <w:rPr>
                <w:b/>
                <w:sz w:val="22"/>
                <w:szCs w:val="22"/>
              </w:rPr>
              <w:t xml:space="preserve">                   УТРИМАВСЯ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87" w:rsidRPr="005E4916" w:rsidRDefault="00DB7E87" w:rsidP="00F03163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3A02B7" w:rsidRDefault="003A02B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DB7E87" w:rsidRDefault="00DB7E87" w:rsidP="00DE0F25">
      <w:pPr>
        <w:pStyle w:val="ae"/>
        <w:rPr>
          <w:sz w:val="22"/>
          <w:szCs w:val="22"/>
        </w:rPr>
      </w:pPr>
    </w:p>
    <w:p w:rsidR="003A02B7" w:rsidRDefault="003A02B7" w:rsidP="00DE0F25">
      <w:pPr>
        <w:pStyle w:val="ae"/>
        <w:rPr>
          <w:sz w:val="22"/>
          <w:szCs w:val="22"/>
        </w:rPr>
      </w:pPr>
    </w:p>
    <w:p w:rsidR="00DE0F25" w:rsidRPr="003A02B7" w:rsidRDefault="00DE0F25" w:rsidP="00DE0F25">
      <w:pPr>
        <w:pStyle w:val="ae"/>
        <w:rPr>
          <w:b/>
          <w:sz w:val="22"/>
          <w:szCs w:val="22"/>
        </w:rPr>
      </w:pPr>
      <w:r w:rsidRPr="003A02B7">
        <w:rPr>
          <w:b/>
          <w:sz w:val="22"/>
          <w:szCs w:val="22"/>
        </w:rPr>
        <w:t>Бюлетень вважається дійсним, якщо в ньому залишено один варіант відповіді.</w:t>
      </w:r>
    </w:p>
    <w:p w:rsidR="00DE0F25" w:rsidRPr="003A02B7" w:rsidRDefault="00DB7E87" w:rsidP="00DE0F25">
      <w:pPr>
        <w:pStyle w:val="ae"/>
        <w:rPr>
          <w:b/>
          <w:sz w:val="22"/>
          <w:szCs w:val="22"/>
        </w:rPr>
      </w:pPr>
      <w:r w:rsidRPr="003A02B7">
        <w:rPr>
          <w:b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6035E" wp14:editId="34DBDC21">
                <wp:simplePos x="0" y="0"/>
                <wp:positionH relativeFrom="column">
                  <wp:posOffset>3794125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5pt,4.3pt" to="307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"/>
            </w:pict>
          </mc:Fallback>
        </mc:AlternateContent>
      </w:r>
      <w:r w:rsidRPr="003A02B7">
        <w:rPr>
          <w:b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FBBF5" wp14:editId="113A88FD">
                <wp:simplePos x="0" y="0"/>
                <wp:positionH relativeFrom="column">
                  <wp:posOffset>3906520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6pt,4.3pt" to="316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s6WAIAAGY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"/>
            </w:pict>
          </mc:Fallback>
        </mc:AlternateContent>
      </w:r>
      <w:r w:rsidR="00DE0F25" w:rsidRPr="003A02B7">
        <w:rPr>
          <w:b/>
          <w:sz w:val="22"/>
          <w:szCs w:val="22"/>
        </w:rPr>
        <w:t>Примітка. При голосуванні необхідно поставити  позначку          у відповідний прямокутник</w:t>
      </w:r>
    </w:p>
    <w:p w:rsidR="00DE0F25" w:rsidRPr="003A02B7" w:rsidRDefault="00DE0F25" w:rsidP="00DE0F25">
      <w:pPr>
        <w:pStyle w:val="ae"/>
        <w:rPr>
          <w:b/>
          <w:sz w:val="22"/>
          <w:szCs w:val="22"/>
        </w:rPr>
      </w:pPr>
    </w:p>
    <w:p w:rsidR="00450894" w:rsidRPr="003A02B7" w:rsidRDefault="00450894" w:rsidP="00450894">
      <w:pPr>
        <w:pStyle w:val="ae"/>
        <w:jc w:val="both"/>
        <w:rPr>
          <w:b/>
          <w:color w:val="000000"/>
          <w:sz w:val="22"/>
          <w:szCs w:val="22"/>
        </w:rPr>
      </w:pPr>
    </w:p>
    <w:p w:rsidR="00450894" w:rsidRPr="003A02B7" w:rsidRDefault="00450894" w:rsidP="00450894">
      <w:pPr>
        <w:pStyle w:val="ae"/>
        <w:jc w:val="both"/>
        <w:rPr>
          <w:b/>
          <w:sz w:val="22"/>
          <w:szCs w:val="22"/>
        </w:rPr>
      </w:pPr>
      <w:r w:rsidRPr="003A02B7">
        <w:rPr>
          <w:b/>
          <w:color w:val="000000"/>
          <w:sz w:val="22"/>
          <w:szCs w:val="22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</w:p>
    <w:p w:rsidR="00450894" w:rsidRDefault="00450894" w:rsidP="00DE0F25">
      <w:pPr>
        <w:pStyle w:val="ae"/>
        <w:rPr>
          <w:b/>
          <w:sz w:val="22"/>
          <w:szCs w:val="22"/>
        </w:rPr>
      </w:pPr>
    </w:p>
    <w:p w:rsidR="00833DAF" w:rsidRDefault="00833DAF" w:rsidP="00DE0F25">
      <w:pPr>
        <w:pStyle w:val="ae"/>
        <w:rPr>
          <w:b/>
          <w:sz w:val="22"/>
          <w:szCs w:val="22"/>
        </w:rPr>
      </w:pPr>
    </w:p>
    <w:p w:rsidR="00DE0F25" w:rsidRPr="005E4916" w:rsidRDefault="00DE0F25" w:rsidP="00DE0F25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Особистий підпис акціонера , із зазначення П.І.Б. акціонера (представника акціонера)</w:t>
      </w:r>
    </w:p>
    <w:p w:rsidR="00FF41B3" w:rsidRDefault="00FF41B3" w:rsidP="00DE0F25">
      <w:pPr>
        <w:pStyle w:val="ae"/>
        <w:rPr>
          <w:b/>
          <w:sz w:val="22"/>
          <w:szCs w:val="22"/>
        </w:rPr>
      </w:pPr>
    </w:p>
    <w:p w:rsidR="00DE0F25" w:rsidRPr="005E4916" w:rsidRDefault="00DE0F25" w:rsidP="00DE0F25">
      <w:pPr>
        <w:pStyle w:val="ae"/>
        <w:rPr>
          <w:b/>
          <w:sz w:val="22"/>
          <w:szCs w:val="22"/>
        </w:rPr>
      </w:pPr>
      <w:r w:rsidRPr="005E4916">
        <w:rPr>
          <w:b/>
          <w:sz w:val="22"/>
          <w:szCs w:val="22"/>
        </w:rPr>
        <w:t>____________________________/________</w:t>
      </w:r>
      <w:r w:rsidR="001B01EE">
        <w:rPr>
          <w:b/>
          <w:sz w:val="22"/>
          <w:szCs w:val="22"/>
        </w:rPr>
        <w:t>_______</w:t>
      </w:r>
      <w:r w:rsidRPr="005E4916">
        <w:rPr>
          <w:b/>
          <w:sz w:val="22"/>
          <w:szCs w:val="22"/>
        </w:rPr>
        <w:t>___________________/</w:t>
      </w:r>
    </w:p>
    <w:p w:rsidR="00DE0F25" w:rsidRPr="005E4916" w:rsidRDefault="00DE0F25" w:rsidP="00DE0F25">
      <w:pPr>
        <w:pStyle w:val="ae"/>
        <w:rPr>
          <w:b/>
          <w:sz w:val="22"/>
          <w:szCs w:val="22"/>
        </w:rPr>
      </w:pPr>
    </w:p>
    <w:sectPr w:rsidR="00DE0F25" w:rsidRPr="005E4916" w:rsidSect="00750FDD">
      <w:headerReference w:type="default" r:id="rId8"/>
      <w:footerReference w:type="default" r:id="rId9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39" w:rsidRDefault="002E5039" w:rsidP="00A37F0E">
      <w:r>
        <w:separator/>
      </w:r>
    </w:p>
  </w:endnote>
  <w:endnote w:type="continuationSeparator" w:id="0">
    <w:p w:rsidR="002E5039" w:rsidRDefault="002E5039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5574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B45E9" w:rsidRPr="00DB45E9" w:rsidRDefault="00DB45E9">
        <w:pPr>
          <w:pStyle w:val="a9"/>
          <w:jc w:val="right"/>
          <w:rPr>
            <w:sz w:val="16"/>
            <w:szCs w:val="16"/>
          </w:rPr>
        </w:pPr>
        <w:r w:rsidRPr="00DB45E9">
          <w:rPr>
            <w:sz w:val="16"/>
            <w:szCs w:val="16"/>
          </w:rPr>
          <w:fldChar w:fldCharType="begin"/>
        </w:r>
        <w:r w:rsidRPr="00DB45E9">
          <w:rPr>
            <w:sz w:val="16"/>
            <w:szCs w:val="16"/>
          </w:rPr>
          <w:instrText>PAGE   \* MERGEFORMAT</w:instrText>
        </w:r>
        <w:r w:rsidRPr="00DB45E9">
          <w:rPr>
            <w:sz w:val="16"/>
            <w:szCs w:val="16"/>
          </w:rPr>
          <w:fldChar w:fldCharType="separate"/>
        </w:r>
        <w:r w:rsidR="00D22869" w:rsidRPr="00D22869">
          <w:rPr>
            <w:noProof/>
            <w:sz w:val="16"/>
            <w:szCs w:val="16"/>
            <w:lang w:val="ru-RU"/>
          </w:rPr>
          <w:t>6</w:t>
        </w:r>
        <w:r w:rsidRPr="00DB45E9">
          <w:rPr>
            <w:sz w:val="16"/>
            <w:szCs w:val="16"/>
          </w:rPr>
          <w:fldChar w:fldCharType="end"/>
        </w:r>
      </w:p>
    </w:sdtContent>
  </w:sdt>
  <w:p w:rsidR="0064281A" w:rsidRDefault="006428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39" w:rsidRDefault="002E5039" w:rsidP="00A37F0E">
      <w:r>
        <w:separator/>
      </w:r>
    </w:p>
  </w:footnote>
  <w:footnote w:type="continuationSeparator" w:id="0">
    <w:p w:rsidR="002E5039" w:rsidRDefault="002E5039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b/>
        <w:sz w:val="18"/>
        <w:szCs w:val="18"/>
        <w:lang w:eastAsia="en-US"/>
      </w:rPr>
      <w:alias w:val="Название"/>
      <w:id w:val="77738743"/>
      <w:placeholder>
        <w:docPart w:val="BD36E66D77E24662BBB425D8659E0A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F0E" w:rsidRPr="001F024D" w:rsidRDefault="006B5A87" w:rsidP="001F024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sz w:val="18"/>
            <w:szCs w:val="18"/>
          </w:rPr>
        </w:pPr>
        <w:r w:rsidRPr="006B5A87">
          <w:rPr>
            <w:rFonts w:eastAsiaTheme="majorEastAsia"/>
            <w:b/>
            <w:sz w:val="18"/>
            <w:szCs w:val="18"/>
            <w:lang w:eastAsia="en-US"/>
          </w:rPr>
          <w:t>ПРИВАТНЕ АКЦІОНЕРНЕ ТОВАРИСТВО «БАРСЬКИЙ МАШИНОБУДІВНИЙ ЗАВОД»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A2"/>
    <w:rsid w:val="00040FB1"/>
    <w:rsid w:val="000417F2"/>
    <w:rsid w:val="00045390"/>
    <w:rsid w:val="00077DE4"/>
    <w:rsid w:val="000A2C43"/>
    <w:rsid w:val="000B1B00"/>
    <w:rsid w:val="000C412C"/>
    <w:rsid w:val="001165AF"/>
    <w:rsid w:val="0012556F"/>
    <w:rsid w:val="00126AA0"/>
    <w:rsid w:val="00137C7C"/>
    <w:rsid w:val="00145695"/>
    <w:rsid w:val="00197D56"/>
    <w:rsid w:val="001A691D"/>
    <w:rsid w:val="001B01EE"/>
    <w:rsid w:val="001B70AB"/>
    <w:rsid w:val="001D4BB5"/>
    <w:rsid w:val="001D7808"/>
    <w:rsid w:val="001F024D"/>
    <w:rsid w:val="001F0D03"/>
    <w:rsid w:val="001F7A9B"/>
    <w:rsid w:val="0020113F"/>
    <w:rsid w:val="0021580C"/>
    <w:rsid w:val="002424B7"/>
    <w:rsid w:val="002515C9"/>
    <w:rsid w:val="002569EC"/>
    <w:rsid w:val="00262660"/>
    <w:rsid w:val="002632F5"/>
    <w:rsid w:val="002676D9"/>
    <w:rsid w:val="00271F96"/>
    <w:rsid w:val="00297352"/>
    <w:rsid w:val="002B306F"/>
    <w:rsid w:val="002C5E46"/>
    <w:rsid w:val="002E3D33"/>
    <w:rsid w:val="002E5039"/>
    <w:rsid w:val="002E614D"/>
    <w:rsid w:val="00302DD2"/>
    <w:rsid w:val="0030303F"/>
    <w:rsid w:val="0033412C"/>
    <w:rsid w:val="00365096"/>
    <w:rsid w:val="003730C8"/>
    <w:rsid w:val="00374FCB"/>
    <w:rsid w:val="003A02B7"/>
    <w:rsid w:val="003E25A4"/>
    <w:rsid w:val="003F3674"/>
    <w:rsid w:val="00423253"/>
    <w:rsid w:val="0043049C"/>
    <w:rsid w:val="00450894"/>
    <w:rsid w:val="00464A45"/>
    <w:rsid w:val="00485E02"/>
    <w:rsid w:val="004A542B"/>
    <w:rsid w:val="004B1303"/>
    <w:rsid w:val="004B61A1"/>
    <w:rsid w:val="004D7327"/>
    <w:rsid w:val="005014CA"/>
    <w:rsid w:val="00530E02"/>
    <w:rsid w:val="00536EA0"/>
    <w:rsid w:val="00564F0C"/>
    <w:rsid w:val="00566A3D"/>
    <w:rsid w:val="00566E18"/>
    <w:rsid w:val="005700BD"/>
    <w:rsid w:val="005709F8"/>
    <w:rsid w:val="005B1816"/>
    <w:rsid w:val="005C3DA8"/>
    <w:rsid w:val="005D33F2"/>
    <w:rsid w:val="005E4916"/>
    <w:rsid w:val="0064281A"/>
    <w:rsid w:val="006717F8"/>
    <w:rsid w:val="0067568B"/>
    <w:rsid w:val="006B5A87"/>
    <w:rsid w:val="006D4B9B"/>
    <w:rsid w:val="006E0284"/>
    <w:rsid w:val="006E5357"/>
    <w:rsid w:val="007009CB"/>
    <w:rsid w:val="00750FDD"/>
    <w:rsid w:val="0075374A"/>
    <w:rsid w:val="007771F4"/>
    <w:rsid w:val="007B1CB1"/>
    <w:rsid w:val="007B71BB"/>
    <w:rsid w:val="007D63F6"/>
    <w:rsid w:val="007E72BE"/>
    <w:rsid w:val="007E76AB"/>
    <w:rsid w:val="007F03DE"/>
    <w:rsid w:val="007F5812"/>
    <w:rsid w:val="008010AF"/>
    <w:rsid w:val="00806643"/>
    <w:rsid w:val="00833DAF"/>
    <w:rsid w:val="0086551F"/>
    <w:rsid w:val="0088130B"/>
    <w:rsid w:val="00881674"/>
    <w:rsid w:val="0088172F"/>
    <w:rsid w:val="00885C76"/>
    <w:rsid w:val="00890F26"/>
    <w:rsid w:val="008951ED"/>
    <w:rsid w:val="008F4A84"/>
    <w:rsid w:val="00901369"/>
    <w:rsid w:val="00910244"/>
    <w:rsid w:val="009709B9"/>
    <w:rsid w:val="00992BCD"/>
    <w:rsid w:val="009C03FD"/>
    <w:rsid w:val="009C4EE1"/>
    <w:rsid w:val="009F0A75"/>
    <w:rsid w:val="00A16261"/>
    <w:rsid w:val="00A16F3E"/>
    <w:rsid w:val="00A24E7F"/>
    <w:rsid w:val="00A37F0E"/>
    <w:rsid w:val="00A764A2"/>
    <w:rsid w:val="00AC0D89"/>
    <w:rsid w:val="00AD375A"/>
    <w:rsid w:val="00AE3759"/>
    <w:rsid w:val="00AE3DD9"/>
    <w:rsid w:val="00AE5196"/>
    <w:rsid w:val="00B25A60"/>
    <w:rsid w:val="00B27C9D"/>
    <w:rsid w:val="00B35015"/>
    <w:rsid w:val="00B44FDB"/>
    <w:rsid w:val="00B6230C"/>
    <w:rsid w:val="00BA1E7A"/>
    <w:rsid w:val="00BC64A6"/>
    <w:rsid w:val="00BE30C2"/>
    <w:rsid w:val="00BE32DF"/>
    <w:rsid w:val="00BE5234"/>
    <w:rsid w:val="00C063F0"/>
    <w:rsid w:val="00C1032C"/>
    <w:rsid w:val="00C73A81"/>
    <w:rsid w:val="00C74CF5"/>
    <w:rsid w:val="00C968F5"/>
    <w:rsid w:val="00CB4240"/>
    <w:rsid w:val="00D22869"/>
    <w:rsid w:val="00D260D4"/>
    <w:rsid w:val="00D33C65"/>
    <w:rsid w:val="00D9234E"/>
    <w:rsid w:val="00DA5316"/>
    <w:rsid w:val="00DB45E9"/>
    <w:rsid w:val="00DB4F28"/>
    <w:rsid w:val="00DB7E87"/>
    <w:rsid w:val="00DC43F0"/>
    <w:rsid w:val="00DE0F25"/>
    <w:rsid w:val="00DE19F2"/>
    <w:rsid w:val="00DE3246"/>
    <w:rsid w:val="00DF5300"/>
    <w:rsid w:val="00E31EF2"/>
    <w:rsid w:val="00E45E51"/>
    <w:rsid w:val="00EA6DED"/>
    <w:rsid w:val="00ED4976"/>
    <w:rsid w:val="00ED752E"/>
    <w:rsid w:val="00F22057"/>
    <w:rsid w:val="00F32DCD"/>
    <w:rsid w:val="00F37D1C"/>
    <w:rsid w:val="00F40742"/>
    <w:rsid w:val="00F42ED2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uiPriority w:val="1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uiPriority w:val="1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semiHidden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36E66D77E24662BBB425D8659E0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9FFE0-EB9E-42BD-889B-D93AEFBAC2F1}"/>
      </w:docPartPr>
      <w:docPartBody>
        <w:p w:rsidR="00991C54" w:rsidRDefault="0085562E" w:rsidP="0085562E">
          <w:pPr>
            <w:pStyle w:val="BD36E66D77E24662BBB425D8659E0A2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ru-RU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66"/>
    <w:rsid w:val="00026CFF"/>
    <w:rsid w:val="00204A6C"/>
    <w:rsid w:val="00625F80"/>
    <w:rsid w:val="00660457"/>
    <w:rsid w:val="0069704C"/>
    <w:rsid w:val="006A1875"/>
    <w:rsid w:val="0071317C"/>
    <w:rsid w:val="00741607"/>
    <w:rsid w:val="007509BC"/>
    <w:rsid w:val="007A62CA"/>
    <w:rsid w:val="0085562E"/>
    <w:rsid w:val="008958B0"/>
    <w:rsid w:val="008C2F9D"/>
    <w:rsid w:val="00910EC0"/>
    <w:rsid w:val="00936B02"/>
    <w:rsid w:val="00972B68"/>
    <w:rsid w:val="00991C54"/>
    <w:rsid w:val="00B616F5"/>
    <w:rsid w:val="00C57EFC"/>
    <w:rsid w:val="00CF47B4"/>
    <w:rsid w:val="00EC5966"/>
    <w:rsid w:val="00F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0241CC6CDD466987ED1BA5B12FE5AA">
    <w:name w:val="370241CC6CDD466987ED1BA5B12FE5AA"/>
    <w:rsid w:val="00EC5966"/>
  </w:style>
  <w:style w:type="paragraph" w:customStyle="1" w:styleId="BD36E66D77E24662BBB425D8659E0A2D">
    <w:name w:val="BD36E66D77E24662BBB425D8659E0A2D"/>
    <w:rsid w:val="00855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0241CC6CDD466987ED1BA5B12FE5AA">
    <w:name w:val="370241CC6CDD466987ED1BA5B12FE5AA"/>
    <w:rsid w:val="00EC5966"/>
  </w:style>
  <w:style w:type="paragraph" w:customStyle="1" w:styleId="BD36E66D77E24662BBB425D8659E0A2D">
    <w:name w:val="BD36E66D77E24662BBB425D8659E0A2D"/>
    <w:rsid w:val="00855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7634</Words>
  <Characters>4352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«БАРСЬКИЙ МАШИНОБУДІВНИЙ ЗАВОД»</vt:lpstr>
    </vt:vector>
  </TitlesOfParts>
  <Company>Finasta</Company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ПРИВАТНЕ АКЦІОНЕРНЕ ТОВАРИСТВО «БАРСЬКИЙ МАШИНОБУДІВНИЙ ЗАВОД»</dc:title>
  <dc:subject/>
  <dc:creator>Пользователь Windows</dc:creator>
  <cp:keywords/>
  <dc:description/>
  <cp:lastModifiedBy>Пользователь Windows</cp:lastModifiedBy>
  <cp:revision>36</cp:revision>
  <dcterms:created xsi:type="dcterms:W3CDTF">2018-02-28T15:30:00Z</dcterms:created>
  <dcterms:modified xsi:type="dcterms:W3CDTF">2020-07-16T11:41:00Z</dcterms:modified>
</cp:coreProperties>
</file>